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54E9" w14:textId="77777777" w:rsidR="008B6EF9" w:rsidRPr="008B6EF9" w:rsidRDefault="008B6EF9" w:rsidP="008B6EF9">
      <w:pPr>
        <w:widowControl w:val="0"/>
        <w:tabs>
          <w:tab w:val="left" w:pos="709"/>
        </w:tabs>
        <w:suppressAutoHyphens/>
        <w:autoSpaceDN w:val="0"/>
        <w:jc w:val="center"/>
        <w:textAlignment w:val="baseline"/>
        <w:rPr>
          <w:rFonts w:cs="Tahoma"/>
          <w:b/>
          <w:sz w:val="24"/>
          <w:szCs w:val="24"/>
          <w:lang w:eastAsia="en-US"/>
        </w:rPr>
      </w:pPr>
      <w:bookmarkStart w:id="0" w:name="_Hlk54625038"/>
      <w:r w:rsidRPr="008B6EF9">
        <w:rPr>
          <w:rFonts w:eastAsia="Lucida Sans Unicode" w:cs="Tahoma"/>
          <w:b/>
          <w:color w:val="000000"/>
          <w:sz w:val="24"/>
          <w:szCs w:val="24"/>
          <w:lang w:val="en-US" w:eastAsia="en-US" w:bidi="en-US"/>
        </w:rPr>
        <w:t>РОССИЙСКАЯ ФЕДЕРАЦИЯ</w:t>
      </w:r>
    </w:p>
    <w:p w14:paraId="090D4E1B" w14:textId="77777777" w:rsidR="008B6EF9" w:rsidRPr="008B6EF9" w:rsidRDefault="008B6EF9" w:rsidP="008B6EF9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sz w:val="24"/>
          <w:szCs w:val="24"/>
          <w:lang w:val="en-US" w:bidi="en-US"/>
        </w:rPr>
      </w:pPr>
      <w:r w:rsidRPr="008B6EF9">
        <w:rPr>
          <w:rFonts w:eastAsia="Lucida Sans Unicode" w:cs="Tahoma"/>
          <w:b/>
          <w:bCs/>
          <w:color w:val="000000"/>
          <w:sz w:val="24"/>
          <w:szCs w:val="24"/>
          <w:lang w:val="en-US" w:eastAsia="en-US" w:bidi="en-US"/>
        </w:rPr>
        <w:t>БЕЛГОРОДСКАЯ ОБЛАСТЬ</w:t>
      </w:r>
    </w:p>
    <w:p w14:paraId="5E7A2505" w14:textId="77777777" w:rsidR="008B6EF9" w:rsidRPr="008B6EF9" w:rsidRDefault="008B6EF9" w:rsidP="008B6EF9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szCs w:val="22"/>
          <w:lang w:eastAsia="en-US" w:bidi="en-US"/>
        </w:rPr>
      </w:pPr>
    </w:p>
    <w:p w14:paraId="0EEB0809" w14:textId="56C216FD" w:rsidR="008B6EF9" w:rsidRPr="008B6EF9" w:rsidRDefault="008B6EF9" w:rsidP="008B6EF9">
      <w:pPr>
        <w:widowControl w:val="0"/>
        <w:tabs>
          <w:tab w:val="left" w:pos="4536"/>
        </w:tabs>
        <w:suppressAutoHyphens/>
        <w:autoSpaceDN w:val="0"/>
        <w:jc w:val="center"/>
        <w:textAlignment w:val="baseline"/>
        <w:rPr>
          <w:rFonts w:eastAsia="Calibri" w:cs="Tahoma"/>
          <w:noProof/>
          <w:color w:val="000000"/>
          <w:sz w:val="24"/>
          <w:szCs w:val="24"/>
          <w:lang w:val="en-US" w:eastAsia="en-US" w:bidi="en-US"/>
        </w:rPr>
      </w:pPr>
      <w:r w:rsidRPr="008B6EF9">
        <w:rPr>
          <w:rFonts w:eastAsia="Lucida Sans Unicode" w:cs="Tahoma"/>
          <w:noProof/>
          <w:color w:val="000000"/>
          <w:sz w:val="24"/>
          <w:szCs w:val="24"/>
          <w:lang w:val="en-US" w:eastAsia="ru-RU" w:bidi="en-US"/>
        </w:rPr>
        <w:drawing>
          <wp:inline distT="0" distB="0" distL="0" distR="0" wp14:anchorId="03C97DFF" wp14:editId="6F101352">
            <wp:extent cx="5524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0053A" w14:textId="77777777" w:rsidR="008B6EF9" w:rsidRPr="008B6EF9" w:rsidRDefault="008B6EF9" w:rsidP="008B6EF9">
      <w:pPr>
        <w:widowControl w:val="0"/>
        <w:tabs>
          <w:tab w:val="left" w:pos="4536"/>
        </w:tabs>
        <w:suppressAutoHyphens/>
        <w:autoSpaceDN w:val="0"/>
        <w:jc w:val="center"/>
        <w:textAlignment w:val="baseline"/>
        <w:rPr>
          <w:rFonts w:cs="Tahoma"/>
          <w:noProof/>
          <w:color w:val="000000"/>
          <w:sz w:val="21"/>
          <w:szCs w:val="24"/>
          <w:lang w:val="en-US" w:eastAsia="en-US" w:bidi="en-US"/>
        </w:rPr>
      </w:pPr>
    </w:p>
    <w:p w14:paraId="3AF5789C" w14:textId="77777777" w:rsidR="008B6EF9" w:rsidRPr="008B6EF9" w:rsidRDefault="008B6EF9" w:rsidP="008B6EF9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8B6EF9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СОВЕТ ДЕПУТАТОВ</w:t>
      </w:r>
    </w:p>
    <w:p w14:paraId="7620B9C8" w14:textId="77777777" w:rsidR="008B6EF9" w:rsidRPr="008B6EF9" w:rsidRDefault="008B6EF9" w:rsidP="008B6EF9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8B6EF9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СТАРООСКОЛЬСКОГО ГОРОДСКОГО ОКРУГА</w:t>
      </w:r>
    </w:p>
    <w:p w14:paraId="608427F0" w14:textId="77777777" w:rsidR="008B6EF9" w:rsidRPr="008B6EF9" w:rsidRDefault="008B6EF9" w:rsidP="008B6EF9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14:paraId="48FD0CCF" w14:textId="77777777" w:rsidR="008B6EF9" w:rsidRPr="008B6EF9" w:rsidRDefault="008B6EF9" w:rsidP="008B6EF9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color w:val="000000"/>
          <w:sz w:val="34"/>
          <w:szCs w:val="34"/>
          <w:lang w:eastAsia="en-US" w:bidi="en-US"/>
        </w:rPr>
      </w:pPr>
      <w:r w:rsidRPr="008B6EF9">
        <w:rPr>
          <w:rFonts w:eastAsia="Lucida Sans Unicode" w:cs="Tahoma"/>
          <w:b/>
          <w:bCs/>
          <w:color w:val="000000"/>
          <w:sz w:val="34"/>
          <w:szCs w:val="34"/>
          <w:lang w:eastAsia="en-US" w:bidi="en-US"/>
        </w:rPr>
        <w:t>РЕШЕНИЕ</w:t>
      </w:r>
    </w:p>
    <w:p w14:paraId="2EE14D3F" w14:textId="77777777" w:rsidR="008B6EF9" w:rsidRPr="008B6EF9" w:rsidRDefault="008B6EF9" w:rsidP="008B6EF9">
      <w:pPr>
        <w:widowControl w:val="0"/>
        <w:suppressAutoHyphens/>
        <w:rPr>
          <w:rFonts w:eastAsia="Lucida Sans Unicode" w:cs="Tahoma"/>
          <w:color w:val="000000"/>
          <w:sz w:val="26"/>
          <w:szCs w:val="26"/>
          <w:lang w:eastAsia="en-US" w:bidi="en-US"/>
        </w:rPr>
      </w:pPr>
    </w:p>
    <w:p w14:paraId="145D40E2" w14:textId="6999F2B2" w:rsidR="008B6EF9" w:rsidRPr="008B6EF9" w:rsidRDefault="008B6EF9" w:rsidP="008B6EF9">
      <w:pPr>
        <w:widowControl w:val="0"/>
        <w:tabs>
          <w:tab w:val="left" w:pos="709"/>
          <w:tab w:val="left" w:pos="4536"/>
        </w:tabs>
        <w:suppressAutoHyphens/>
        <w:rPr>
          <w:rFonts w:eastAsia="Arial Unicode MS" w:cs="Arial"/>
          <w:kern w:val="2"/>
          <w:sz w:val="26"/>
          <w:szCs w:val="26"/>
        </w:rPr>
      </w:pPr>
      <w:r w:rsidRPr="008B6EF9">
        <w:rPr>
          <w:rFonts w:eastAsia="Lucida Sans Unicode" w:cs="Tahoma"/>
          <w:color w:val="000000"/>
          <w:sz w:val="26"/>
          <w:szCs w:val="24"/>
          <w:lang w:eastAsia="en-US" w:bidi="en-US"/>
        </w:rPr>
        <w:t xml:space="preserve">28 апреля 2026 г.                                                                                                       № </w:t>
      </w:r>
      <w:bookmarkEnd w:id="0"/>
      <w:r w:rsidRPr="008B6EF9">
        <w:rPr>
          <w:rFonts w:eastAsia="Lucida Sans Unicode" w:cs="Tahoma"/>
          <w:color w:val="000000"/>
          <w:sz w:val="26"/>
          <w:szCs w:val="24"/>
          <w:lang w:eastAsia="en-US" w:bidi="en-US"/>
        </w:rPr>
        <w:t>51</w:t>
      </w:r>
      <w:r>
        <w:rPr>
          <w:rFonts w:eastAsia="Lucida Sans Unicode" w:cs="Tahoma"/>
          <w:color w:val="000000"/>
          <w:sz w:val="26"/>
          <w:szCs w:val="24"/>
          <w:lang w:eastAsia="en-US" w:bidi="en-US"/>
        </w:rPr>
        <w:t>9</w:t>
      </w:r>
    </w:p>
    <w:p w14:paraId="66378EAE" w14:textId="77777777" w:rsidR="00380AF4" w:rsidRDefault="00380AF4">
      <w:pPr>
        <w:jc w:val="center"/>
        <w:rPr>
          <w:b/>
          <w:bCs/>
          <w:sz w:val="26"/>
          <w:szCs w:val="26"/>
        </w:rPr>
      </w:pPr>
    </w:p>
    <w:p w14:paraId="7C69A032" w14:textId="77777777" w:rsidR="00380AF4" w:rsidRDefault="00380AF4">
      <w:pPr>
        <w:jc w:val="center"/>
        <w:rPr>
          <w:rFonts w:cs="Arial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380AF4" w14:paraId="031EF2A1" w14:textId="77777777">
        <w:trPr>
          <w:trHeight w:val="1226"/>
        </w:trPr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338915" w14:textId="4F4F5408" w:rsidR="00380AF4" w:rsidRDefault="004E5BD2">
            <w:pPr>
              <w:tabs>
                <w:tab w:val="left" w:pos="2385"/>
                <w:tab w:val="left" w:pos="482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 внесении изменений в решение Совета депутатов Старооскольского городского округа от 27 августа </w:t>
            </w:r>
            <w:r w:rsidR="0069788F">
              <w:rPr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b/>
                <w:bCs/>
                <w:sz w:val="26"/>
                <w:szCs w:val="26"/>
              </w:rPr>
              <w:t>2015 года № 337 «Об утверждении Порядка определения размера платы за увеличение площади земельных участков, находящихся в частной собственности, в результате их перераспределения с земельными участками, находящимися в муниципальной собственности»</w:t>
            </w:r>
          </w:p>
        </w:tc>
      </w:tr>
    </w:tbl>
    <w:p w14:paraId="554EB1AD" w14:textId="77777777" w:rsidR="00380AF4" w:rsidRDefault="00380AF4">
      <w:pPr>
        <w:tabs>
          <w:tab w:val="left" w:pos="2385"/>
          <w:tab w:val="left" w:pos="3969"/>
        </w:tabs>
        <w:ind w:right="4959"/>
        <w:jc w:val="both"/>
        <w:rPr>
          <w:b/>
          <w:sz w:val="26"/>
          <w:szCs w:val="26"/>
        </w:rPr>
      </w:pPr>
    </w:p>
    <w:p w14:paraId="4703139D" w14:textId="77777777" w:rsidR="00380AF4" w:rsidRDefault="00380AF4">
      <w:pPr>
        <w:tabs>
          <w:tab w:val="left" w:pos="2385"/>
          <w:tab w:val="left" w:pos="4820"/>
        </w:tabs>
        <w:jc w:val="both"/>
        <w:rPr>
          <w:sz w:val="26"/>
          <w:szCs w:val="26"/>
        </w:rPr>
      </w:pPr>
    </w:p>
    <w:p w14:paraId="5C144FBE" w14:textId="31579624" w:rsidR="00380AF4" w:rsidRPr="00C81519" w:rsidRDefault="00F73346" w:rsidP="00C81519">
      <w:pPr>
        <w:pStyle w:val="af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C81519">
        <w:rPr>
          <w:sz w:val="26"/>
          <w:szCs w:val="26"/>
        </w:rPr>
        <w:t>В</w:t>
      </w:r>
      <w:r w:rsidR="004E5BD2" w:rsidRPr="00C81519">
        <w:rPr>
          <w:sz w:val="26"/>
          <w:szCs w:val="26"/>
        </w:rPr>
        <w:t xml:space="preserve"> соответствии </w:t>
      </w:r>
      <w:r w:rsidR="003665A1" w:rsidRPr="00C81519">
        <w:rPr>
          <w:sz w:val="26"/>
          <w:szCs w:val="26"/>
        </w:rPr>
        <w:t>с</w:t>
      </w:r>
      <w:r w:rsidR="004E5BD2" w:rsidRPr="00C81519">
        <w:rPr>
          <w:sz w:val="26"/>
          <w:szCs w:val="26"/>
        </w:rPr>
        <w:t xml:space="preserve"> </w:t>
      </w:r>
      <w:r w:rsidR="003665A1" w:rsidRPr="00C81519">
        <w:rPr>
          <w:sz w:val="26"/>
          <w:szCs w:val="26"/>
        </w:rPr>
        <w:t>ф</w:t>
      </w:r>
      <w:r w:rsidR="004E5BD2" w:rsidRPr="00C81519">
        <w:rPr>
          <w:sz w:val="26"/>
          <w:szCs w:val="26"/>
        </w:rPr>
        <w:t>едеральным</w:t>
      </w:r>
      <w:r w:rsidR="003665A1" w:rsidRPr="00C81519">
        <w:rPr>
          <w:sz w:val="26"/>
          <w:szCs w:val="26"/>
        </w:rPr>
        <w:t>и</w:t>
      </w:r>
      <w:r w:rsidR="004E5BD2" w:rsidRPr="00C81519">
        <w:rPr>
          <w:sz w:val="26"/>
          <w:szCs w:val="26"/>
        </w:rPr>
        <w:t xml:space="preserve"> закон</w:t>
      </w:r>
      <w:r w:rsidR="003665A1" w:rsidRPr="00C81519">
        <w:rPr>
          <w:sz w:val="26"/>
          <w:szCs w:val="26"/>
        </w:rPr>
        <w:t>ами</w:t>
      </w:r>
      <w:r w:rsidR="004E5BD2" w:rsidRPr="00C81519">
        <w:rPr>
          <w:sz w:val="26"/>
          <w:szCs w:val="26"/>
        </w:rPr>
        <w:t xml:space="preserve"> </w:t>
      </w:r>
      <w:r w:rsidR="00C81519" w:rsidRPr="00C81519">
        <w:rPr>
          <w:sz w:val="26"/>
          <w:szCs w:val="26"/>
        </w:rPr>
        <w:t xml:space="preserve">от 14 июля 2022 года № 312-ФЗ </w:t>
      </w:r>
      <w:r w:rsidR="00C81519">
        <w:rPr>
          <w:sz w:val="26"/>
          <w:szCs w:val="26"/>
        </w:rPr>
        <w:t xml:space="preserve">              </w:t>
      </w:r>
      <w:r w:rsidR="00C81519" w:rsidRPr="00C81519">
        <w:rPr>
          <w:sz w:val="26"/>
          <w:szCs w:val="26"/>
        </w:rPr>
        <w:t xml:space="preserve">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Федерации», </w:t>
      </w:r>
      <w:r w:rsidR="003665A1" w:rsidRPr="00C81519">
        <w:rPr>
          <w:sz w:val="26"/>
          <w:szCs w:val="26"/>
        </w:rPr>
        <w:t>от 30</w:t>
      </w:r>
      <w:r w:rsidR="00C81519" w:rsidRPr="00C81519">
        <w:rPr>
          <w:sz w:val="26"/>
          <w:szCs w:val="26"/>
        </w:rPr>
        <w:t xml:space="preserve"> января </w:t>
      </w:r>
      <w:r w:rsidR="003665A1" w:rsidRPr="00C81519">
        <w:rPr>
          <w:sz w:val="26"/>
          <w:szCs w:val="26"/>
        </w:rPr>
        <w:t xml:space="preserve">2026 </w:t>
      </w:r>
      <w:r w:rsidR="00C81519" w:rsidRPr="00C81519">
        <w:rPr>
          <w:sz w:val="26"/>
          <w:szCs w:val="26"/>
        </w:rPr>
        <w:t xml:space="preserve">года № </w:t>
      </w:r>
      <w:r w:rsidR="003665A1" w:rsidRPr="00C81519">
        <w:rPr>
          <w:sz w:val="26"/>
          <w:szCs w:val="26"/>
        </w:rPr>
        <w:t>12-ФЗ</w:t>
      </w:r>
      <w:r w:rsidR="00C81519" w:rsidRPr="00C81519">
        <w:rPr>
          <w:sz w:val="26"/>
          <w:szCs w:val="26"/>
        </w:rPr>
        <w:t xml:space="preserve"> «</w:t>
      </w:r>
      <w:r w:rsidR="003665A1" w:rsidRPr="00C81519">
        <w:rPr>
          <w:sz w:val="26"/>
          <w:szCs w:val="26"/>
        </w:rPr>
        <w:t>О внесении изменений в статьи 39</w:t>
      </w:r>
      <w:r w:rsidR="003665A1" w:rsidRPr="00C81519">
        <w:rPr>
          <w:sz w:val="26"/>
          <w:szCs w:val="26"/>
          <w:vertAlign w:val="superscript"/>
        </w:rPr>
        <w:t>28</w:t>
      </w:r>
      <w:r w:rsidR="003665A1" w:rsidRPr="00C81519">
        <w:rPr>
          <w:sz w:val="26"/>
          <w:szCs w:val="26"/>
        </w:rPr>
        <w:t xml:space="preserve"> и 39</w:t>
      </w:r>
      <w:r w:rsidR="00C81519" w:rsidRPr="00C81519">
        <w:rPr>
          <w:sz w:val="26"/>
          <w:szCs w:val="26"/>
          <w:vertAlign w:val="superscript"/>
        </w:rPr>
        <w:t>29</w:t>
      </w:r>
      <w:r w:rsidR="003665A1" w:rsidRPr="00C81519">
        <w:rPr>
          <w:sz w:val="26"/>
          <w:szCs w:val="26"/>
        </w:rPr>
        <w:t xml:space="preserve"> Земельного кодекса Российской Федерации и отдельные законодательные акты Российской Федерации</w:t>
      </w:r>
      <w:r w:rsidR="00C81519" w:rsidRPr="00C81519">
        <w:rPr>
          <w:sz w:val="26"/>
          <w:szCs w:val="26"/>
        </w:rPr>
        <w:t>»</w:t>
      </w:r>
      <w:r w:rsidR="004E5BD2" w:rsidRPr="00C81519">
        <w:rPr>
          <w:sz w:val="26"/>
          <w:szCs w:val="26"/>
        </w:rPr>
        <w:t>, руководствуясь Уставом Старооскольского городского округа Белгородской области, Совет депутатов Старооскольского городского округа</w:t>
      </w:r>
    </w:p>
    <w:p w14:paraId="12440079" w14:textId="77777777" w:rsidR="00380AF4" w:rsidRDefault="00380AF4">
      <w:pPr>
        <w:jc w:val="both"/>
        <w:rPr>
          <w:sz w:val="26"/>
          <w:szCs w:val="26"/>
        </w:rPr>
      </w:pPr>
    </w:p>
    <w:p w14:paraId="55D2CA44" w14:textId="77777777" w:rsidR="00380AF4" w:rsidRDefault="004E5B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 Е Ш И Л:</w:t>
      </w:r>
    </w:p>
    <w:p w14:paraId="12A68845" w14:textId="77777777" w:rsidR="00380AF4" w:rsidRDefault="00380AF4">
      <w:pPr>
        <w:jc w:val="both"/>
        <w:rPr>
          <w:sz w:val="26"/>
          <w:szCs w:val="26"/>
        </w:rPr>
      </w:pPr>
    </w:p>
    <w:p w14:paraId="19C67252" w14:textId="70C6FB0E" w:rsidR="00380AF4" w:rsidRDefault="004E5BD2">
      <w:pPr>
        <w:pStyle w:val="ConsNonforma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 Внести в решение Совета депутатов Старооскольского городского округа от 27 августа 2015 года № 337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собственности» </w:t>
      </w:r>
      <w:r>
        <w:rPr>
          <w:rFonts w:eastAsia="Times New Roman"/>
          <w:sz w:val="26"/>
          <w:szCs w:val="26"/>
          <w:lang w:eastAsia="ru-RU"/>
        </w:rPr>
        <w:t>(с изменени</w:t>
      </w:r>
      <w:r w:rsidR="00B5375F">
        <w:rPr>
          <w:rFonts w:eastAsia="Times New Roman"/>
          <w:sz w:val="26"/>
          <w:szCs w:val="26"/>
          <w:lang w:eastAsia="ru-RU"/>
        </w:rPr>
        <w:t>ем</w:t>
      </w:r>
      <w:r>
        <w:rPr>
          <w:rFonts w:eastAsia="Times New Roman"/>
          <w:sz w:val="26"/>
          <w:szCs w:val="26"/>
          <w:lang w:eastAsia="ru-RU"/>
        </w:rPr>
        <w:t xml:space="preserve">, внесенным решением Совета депутатов Старооскольского городского </w:t>
      </w:r>
      <w:r>
        <w:rPr>
          <w:sz w:val="26"/>
          <w:szCs w:val="26"/>
          <w:lang w:eastAsia="ru-RU"/>
        </w:rPr>
        <w:t xml:space="preserve">округа </w:t>
      </w:r>
      <w:r>
        <w:rPr>
          <w:sz w:val="26"/>
          <w:szCs w:val="26"/>
        </w:rPr>
        <w:t>от 26 марта 2021 года № 469</w:t>
      </w:r>
      <w:r>
        <w:rPr>
          <w:sz w:val="26"/>
          <w:szCs w:val="26"/>
          <w:lang w:eastAsia="ru-RU"/>
        </w:rPr>
        <w:t xml:space="preserve">) </w:t>
      </w:r>
      <w:r>
        <w:rPr>
          <w:rFonts w:eastAsia="Times New Roman"/>
          <w:sz w:val="26"/>
          <w:szCs w:val="26"/>
          <w:lang w:eastAsia="ru-RU"/>
        </w:rPr>
        <w:t>следующие изменения:</w:t>
      </w:r>
    </w:p>
    <w:p w14:paraId="6D1C708E" w14:textId="77777777" w:rsidR="00380AF4" w:rsidRDefault="004E5BD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1.1. Преамбулу изложить в следующей редакции:</w:t>
      </w:r>
    </w:p>
    <w:p w14:paraId="7716DD56" w14:textId="77777777" w:rsidR="00380AF4" w:rsidRDefault="004E5BD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«В соответствии с Земельным кодексом Российской Федерации, руководствуясь Уставом Старооскольского городского округа Белгородской области, Совет депутатов Старооскольского городского округа»;</w:t>
      </w:r>
    </w:p>
    <w:p w14:paraId="43361FDB" w14:textId="750676E8" w:rsidR="00380AF4" w:rsidRDefault="004E5BD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1.2. В пункте 2 слова «(Чмель В.Ф.)» исключить</w:t>
      </w:r>
      <w:r w:rsidR="003665A1">
        <w:rPr>
          <w:sz w:val="26"/>
          <w:szCs w:val="26"/>
          <w:lang w:eastAsia="ru-RU"/>
        </w:rPr>
        <w:t>;</w:t>
      </w:r>
    </w:p>
    <w:p w14:paraId="0E70F8E4" w14:textId="13DDD3EE" w:rsidR="00380AF4" w:rsidRDefault="003665A1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1.3.</w:t>
      </w:r>
      <w:r w:rsidR="004E5BD2">
        <w:rPr>
          <w:sz w:val="26"/>
          <w:szCs w:val="26"/>
          <w:lang w:eastAsia="ru-RU"/>
        </w:rPr>
        <w:t xml:space="preserve"> В </w:t>
      </w:r>
      <w:r w:rsidR="004E5BD2">
        <w:rPr>
          <w:sz w:val="26"/>
          <w:szCs w:val="26"/>
        </w:rPr>
        <w:t>Порядке определения размера платы за увеличение площади земельных участков, находящихся в частной собственности, в результате их перераспределения с земельными участками, находящимися в муниципальной собственности (приложение к решению)</w:t>
      </w:r>
      <w:r w:rsidR="004E5BD2">
        <w:rPr>
          <w:sz w:val="26"/>
          <w:szCs w:val="26"/>
          <w:lang w:eastAsia="ru-RU"/>
        </w:rPr>
        <w:t>:</w:t>
      </w:r>
    </w:p>
    <w:p w14:paraId="1F08FEA0" w14:textId="77777777" w:rsidR="00380AF4" w:rsidRDefault="004E5BD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пункте 2:</w:t>
      </w:r>
    </w:p>
    <w:p w14:paraId="371CF1A7" w14:textId="7BD15A20" w:rsidR="00380AF4" w:rsidRDefault="00C81519">
      <w:pPr>
        <w:ind w:firstLine="709"/>
        <w:jc w:val="both"/>
        <w:rPr>
          <w:sz w:val="26"/>
          <w:szCs w:val="26"/>
        </w:rPr>
      </w:pPr>
      <w:r w:rsidRPr="00C81519">
        <w:rPr>
          <w:sz w:val="26"/>
          <w:szCs w:val="26"/>
        </w:rPr>
        <w:t xml:space="preserve">в абзаце первом </w:t>
      </w:r>
      <w:hyperlink r:id="rId8" w:history="1">
        <w:r w:rsidR="004E5BD2" w:rsidRPr="00C81519">
          <w:rPr>
            <w:sz w:val="26"/>
            <w:szCs w:val="26"/>
            <w:lang w:eastAsia="ru-RU"/>
          </w:rPr>
          <w:t>слова</w:t>
        </w:r>
      </w:hyperlink>
      <w:r w:rsidR="004E5BD2">
        <w:rPr>
          <w:sz w:val="26"/>
          <w:szCs w:val="26"/>
          <w:lang w:eastAsia="ru-RU"/>
        </w:rPr>
        <w:t xml:space="preserve"> «</w:t>
      </w:r>
      <w:r w:rsidR="004E5BD2">
        <w:rPr>
          <w:sz w:val="26"/>
          <w:szCs w:val="26"/>
        </w:rPr>
        <w:t xml:space="preserve">огородничества, садоводства» </w:t>
      </w:r>
      <w:r w:rsidR="004E5BD2">
        <w:rPr>
          <w:sz w:val="26"/>
          <w:szCs w:val="26"/>
          <w:lang w:eastAsia="ru-RU"/>
        </w:rPr>
        <w:t xml:space="preserve">заменить словами </w:t>
      </w:r>
      <w:r w:rsidR="004E5BD2">
        <w:rPr>
          <w:sz w:val="26"/>
          <w:szCs w:val="26"/>
        </w:rPr>
        <w:t>«гражданами садоводства или огородничества для собственных нужд»;</w:t>
      </w:r>
    </w:p>
    <w:p w14:paraId="6C6F6FFA" w14:textId="245EEC20" w:rsidR="00380AF4" w:rsidRDefault="00C815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абзаце четвертом </w:t>
      </w:r>
      <w:r w:rsidR="004E5BD2">
        <w:rPr>
          <w:sz w:val="26"/>
          <w:szCs w:val="26"/>
        </w:rPr>
        <w:t>слова «образуемого земельного участка, на который в результате перераспределения возникает право частной собственности» заменить словами «исходного земельного участка, находящегося в частной собственности»;</w:t>
      </w:r>
    </w:p>
    <w:p w14:paraId="0A27C1A2" w14:textId="77777777" w:rsidR="00380AF4" w:rsidRDefault="004E5B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 изложить в следующей редакции:</w:t>
      </w:r>
    </w:p>
    <w:p w14:paraId="323C286A" w14:textId="77777777" w:rsidR="00380AF4" w:rsidRDefault="004E5BD2">
      <w:pPr>
        <w:pStyle w:val="ConsNonformat"/>
        <w:ind w:firstLine="709"/>
        <w:rPr>
          <w:sz w:val="26"/>
          <w:szCs w:val="26"/>
        </w:rPr>
      </w:pPr>
      <w:r>
        <w:rPr>
          <w:sz w:val="26"/>
          <w:szCs w:val="26"/>
        </w:rPr>
        <w:t>«3. В случае перераспределения земельных участков, находящихся                          в муниципальной собственности, и земельных участков, находящихся в частной собственности, за исключением случаев, предусмотренных пунктом 2 настоящего Порядка, размер платы определяется по формуле:</w:t>
      </w:r>
    </w:p>
    <w:p w14:paraId="48E725B3" w14:textId="77777777" w:rsidR="00380AF4" w:rsidRDefault="004E5BD2">
      <w:pPr>
        <w:pStyle w:val="ConsNonforma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П=УПКС 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</w:t>
      </w:r>
      <w:r>
        <w:rPr>
          <w:sz w:val="26"/>
          <w:szCs w:val="26"/>
        </w:rPr>
        <w:t>, где:</w:t>
      </w:r>
    </w:p>
    <w:p w14:paraId="669E30E5" w14:textId="77777777" w:rsidR="00380AF4" w:rsidRDefault="004E5BD2">
      <w:pPr>
        <w:pStyle w:val="ConsNonformat"/>
        <w:ind w:firstLine="709"/>
        <w:rPr>
          <w:sz w:val="26"/>
          <w:szCs w:val="26"/>
        </w:rPr>
      </w:pPr>
      <w:r>
        <w:rPr>
          <w:sz w:val="26"/>
          <w:szCs w:val="26"/>
        </w:rPr>
        <w:t>П- размер платы;</w:t>
      </w:r>
    </w:p>
    <w:p w14:paraId="5DC6BE78" w14:textId="72D7811D" w:rsidR="00380AF4" w:rsidRPr="00E34B5D" w:rsidRDefault="004E5BD2">
      <w:pPr>
        <w:pStyle w:val="ConsNonformat"/>
        <w:ind w:firstLine="709"/>
        <w:rPr>
          <w:sz w:val="26"/>
          <w:szCs w:val="26"/>
        </w:rPr>
      </w:pPr>
      <w:r>
        <w:rPr>
          <w:sz w:val="26"/>
          <w:szCs w:val="26"/>
        </w:rPr>
        <w:t>УПКС - удельный показатель кадастровой стоимости 1 кв.</w:t>
      </w:r>
      <w:r w:rsidR="004A0CA1">
        <w:rPr>
          <w:sz w:val="26"/>
          <w:szCs w:val="26"/>
        </w:rPr>
        <w:t xml:space="preserve"> </w:t>
      </w:r>
      <w:r>
        <w:rPr>
          <w:sz w:val="26"/>
          <w:szCs w:val="26"/>
        </w:rPr>
        <w:t>м исходного земельного участка, находящегося в частной собственности;</w:t>
      </w:r>
    </w:p>
    <w:p w14:paraId="2C85F669" w14:textId="225BB4E6" w:rsidR="00380AF4" w:rsidRDefault="004E5BD2">
      <w:pPr>
        <w:pStyle w:val="ConsNonformat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S</w:t>
      </w:r>
      <w:r>
        <w:rPr>
          <w:sz w:val="26"/>
          <w:szCs w:val="26"/>
        </w:rPr>
        <w:t xml:space="preserve"> – площадь, на которую в результате перераспределения увеличивается площадь земельного участка, находящегося в частной собственности, в кв. м</w:t>
      </w:r>
      <w:r w:rsidR="00C81519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14:paraId="2A4AD471" w14:textId="779EDEBF" w:rsidR="00380AF4" w:rsidRDefault="004E5BD2">
      <w:pPr>
        <w:pStyle w:val="a6"/>
        <w:tabs>
          <w:tab w:val="left" w:pos="0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Контроль за исполнением настоящего решения возложить на постоянную комиссию Совета депутатов Старооскольского городского округа по</w:t>
      </w:r>
      <w:r w:rsidR="00C81519">
        <w:rPr>
          <w:sz w:val="26"/>
          <w:szCs w:val="26"/>
        </w:rPr>
        <w:t xml:space="preserve"> </w:t>
      </w:r>
      <w:r>
        <w:rPr>
          <w:sz w:val="26"/>
          <w:szCs w:val="26"/>
        </w:rPr>
        <w:t>экономическому развитию.</w:t>
      </w:r>
    </w:p>
    <w:p w14:paraId="13C4B2AB" w14:textId="77777777" w:rsidR="00380AF4" w:rsidRPr="00E34B5D" w:rsidRDefault="004E5BD2">
      <w:pPr>
        <w:spacing w:line="20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Pr="00E34B5D">
        <w:rPr>
          <w:sz w:val="26"/>
          <w:szCs w:val="26"/>
        </w:rPr>
        <w:t xml:space="preserve">Настоящее решение вступает в силу </w:t>
      </w:r>
      <w:r>
        <w:rPr>
          <w:sz w:val="26"/>
          <w:szCs w:val="26"/>
          <w:lang w:eastAsia="ru-RU"/>
        </w:rPr>
        <w:t>со дня его официального опубликования</w:t>
      </w:r>
      <w:r w:rsidRPr="00E34B5D">
        <w:rPr>
          <w:sz w:val="26"/>
          <w:szCs w:val="26"/>
        </w:rPr>
        <w:t>.</w:t>
      </w:r>
    </w:p>
    <w:p w14:paraId="7C0705C3" w14:textId="77777777" w:rsidR="00380AF4" w:rsidRDefault="00380AF4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3474FA29" w14:textId="77777777" w:rsidR="00380AF4" w:rsidRDefault="00380AF4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06ADB52A" w14:textId="77777777" w:rsidR="00380AF4" w:rsidRDefault="00380AF4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04C599FC" w14:textId="77777777" w:rsidR="008B6EF9" w:rsidRPr="008B6EF9" w:rsidRDefault="008B6EF9" w:rsidP="008B6EF9">
      <w:pPr>
        <w:suppressAutoHyphens/>
        <w:jc w:val="both"/>
        <w:rPr>
          <w:b/>
          <w:sz w:val="26"/>
          <w:szCs w:val="26"/>
        </w:rPr>
      </w:pPr>
      <w:r w:rsidRPr="008B6EF9">
        <w:rPr>
          <w:b/>
          <w:sz w:val="26"/>
          <w:szCs w:val="26"/>
        </w:rPr>
        <w:t xml:space="preserve">Председатель Совета депутатов  </w:t>
      </w:r>
    </w:p>
    <w:p w14:paraId="2BB104C2" w14:textId="7231F9DB" w:rsidR="008B6EF9" w:rsidRPr="008B6EF9" w:rsidRDefault="008B6EF9" w:rsidP="008B6EF9">
      <w:pPr>
        <w:suppressAutoHyphens/>
        <w:jc w:val="both"/>
        <w:rPr>
          <w:sz w:val="24"/>
          <w:szCs w:val="24"/>
        </w:rPr>
      </w:pPr>
      <w:r w:rsidRPr="008B6EF9">
        <w:rPr>
          <w:b/>
          <w:sz w:val="26"/>
          <w:szCs w:val="26"/>
        </w:rPr>
        <w:t xml:space="preserve">Старооскольского городского округа                                               </w:t>
      </w:r>
      <w:r>
        <w:rPr>
          <w:b/>
          <w:sz w:val="26"/>
          <w:szCs w:val="26"/>
        </w:rPr>
        <w:t xml:space="preserve">       </w:t>
      </w:r>
      <w:r w:rsidRPr="008B6EF9">
        <w:rPr>
          <w:b/>
          <w:sz w:val="26"/>
          <w:szCs w:val="26"/>
        </w:rPr>
        <w:t>Т.И. Карпачева</w:t>
      </w:r>
    </w:p>
    <w:p w14:paraId="41104065" w14:textId="77777777" w:rsidR="008B6EF9" w:rsidRPr="008B6EF9" w:rsidRDefault="008B6EF9" w:rsidP="008B6EF9">
      <w:pPr>
        <w:tabs>
          <w:tab w:val="left" w:pos="9540"/>
        </w:tabs>
        <w:suppressAutoHyphens/>
        <w:rPr>
          <w:b/>
          <w:sz w:val="26"/>
          <w:szCs w:val="26"/>
        </w:rPr>
      </w:pPr>
    </w:p>
    <w:p w14:paraId="4A7404B8" w14:textId="60FEDEA9" w:rsidR="00380AF4" w:rsidRDefault="00380AF4">
      <w:pPr>
        <w:pStyle w:val="ConsNonformat"/>
        <w:tabs>
          <w:tab w:val="left" w:pos="1276"/>
        </w:tabs>
        <w:jc w:val="left"/>
      </w:pPr>
    </w:p>
    <w:sectPr w:rsidR="00380AF4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6B165" w14:textId="77777777" w:rsidR="002704FC" w:rsidRDefault="002704FC">
      <w:r>
        <w:separator/>
      </w:r>
    </w:p>
  </w:endnote>
  <w:endnote w:type="continuationSeparator" w:id="0">
    <w:p w14:paraId="17CE5DBB" w14:textId="77777777" w:rsidR="002704FC" w:rsidRDefault="0027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D143" w14:textId="77777777" w:rsidR="002704FC" w:rsidRDefault="002704FC">
      <w:r>
        <w:separator/>
      </w:r>
    </w:p>
  </w:footnote>
  <w:footnote w:type="continuationSeparator" w:id="0">
    <w:p w14:paraId="267E306E" w14:textId="77777777" w:rsidR="002704FC" w:rsidRDefault="0027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4DD9" w14:textId="77777777" w:rsidR="00380AF4" w:rsidRDefault="004E5BD2">
    <w:pPr>
      <w:pStyle w:val="ac"/>
      <w:jc w:val="center"/>
      <w:rPr>
        <w:sz w:val="26"/>
        <w:szCs w:val="26"/>
      </w:rPr>
    </w:pPr>
    <w:r>
      <w:fldChar w:fldCharType="begin"/>
    </w:r>
    <w:r>
      <w:instrText xml:space="preserve"> PAGE   \* MERGEFORMAT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  <w:p w14:paraId="0D0E2732" w14:textId="77777777" w:rsidR="00380AF4" w:rsidRDefault="00380AF4">
    <w:pPr>
      <w:pStyle w:val="ac"/>
      <w:ind w:right="360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BFA9" w14:textId="77777777" w:rsidR="00380AF4" w:rsidRDefault="004E5BD2">
    <w:pPr>
      <w:pStyle w:val="ac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861F" w14:textId="77777777" w:rsidR="00380AF4" w:rsidRDefault="00380AF4">
    <w:pPr>
      <w:pStyle w:val="ac"/>
      <w:tabs>
        <w:tab w:val="clear" w:pos="4677"/>
        <w:tab w:val="center" w:pos="453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7E3"/>
    <w:multiLevelType w:val="hybridMultilevel"/>
    <w:tmpl w:val="007A90B8"/>
    <w:lvl w:ilvl="0" w:tplc="6E2E3A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35A88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9C49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E650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22ED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08CA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1220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6C498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F3668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746D46"/>
    <w:multiLevelType w:val="hybridMultilevel"/>
    <w:tmpl w:val="C616ED78"/>
    <w:lvl w:ilvl="0" w:tplc="C686767E">
      <w:start w:val="1"/>
      <w:numFmt w:val="decimal"/>
      <w:lvlText w:val="%1."/>
      <w:lvlJc w:val="left"/>
      <w:pPr>
        <w:ind w:left="1068" w:hanging="360"/>
      </w:pPr>
    </w:lvl>
    <w:lvl w:ilvl="1" w:tplc="21E6CFE6">
      <w:start w:val="1"/>
      <w:numFmt w:val="lowerLetter"/>
      <w:lvlText w:val="%2."/>
      <w:lvlJc w:val="left"/>
      <w:pPr>
        <w:ind w:left="1788" w:hanging="360"/>
      </w:pPr>
    </w:lvl>
    <w:lvl w:ilvl="2" w:tplc="26F604E2">
      <w:start w:val="1"/>
      <w:numFmt w:val="lowerRoman"/>
      <w:lvlText w:val="%3."/>
      <w:lvlJc w:val="right"/>
      <w:pPr>
        <w:ind w:left="2508" w:hanging="180"/>
      </w:pPr>
    </w:lvl>
    <w:lvl w:ilvl="3" w:tplc="AB706190">
      <w:start w:val="1"/>
      <w:numFmt w:val="decimal"/>
      <w:lvlText w:val="%4."/>
      <w:lvlJc w:val="left"/>
      <w:pPr>
        <w:ind w:left="3228" w:hanging="360"/>
      </w:pPr>
    </w:lvl>
    <w:lvl w:ilvl="4" w:tplc="2BCEE3DA">
      <w:start w:val="1"/>
      <w:numFmt w:val="lowerLetter"/>
      <w:lvlText w:val="%5."/>
      <w:lvlJc w:val="left"/>
      <w:pPr>
        <w:ind w:left="3948" w:hanging="360"/>
      </w:pPr>
    </w:lvl>
    <w:lvl w:ilvl="5" w:tplc="E61EB778">
      <w:start w:val="1"/>
      <w:numFmt w:val="lowerRoman"/>
      <w:lvlText w:val="%6."/>
      <w:lvlJc w:val="right"/>
      <w:pPr>
        <w:ind w:left="4668" w:hanging="180"/>
      </w:pPr>
    </w:lvl>
    <w:lvl w:ilvl="6" w:tplc="E63C2FA4">
      <w:start w:val="1"/>
      <w:numFmt w:val="decimal"/>
      <w:lvlText w:val="%7."/>
      <w:lvlJc w:val="left"/>
      <w:pPr>
        <w:ind w:left="5388" w:hanging="360"/>
      </w:pPr>
    </w:lvl>
    <w:lvl w:ilvl="7" w:tplc="24B0C1F4">
      <w:start w:val="1"/>
      <w:numFmt w:val="lowerLetter"/>
      <w:lvlText w:val="%8."/>
      <w:lvlJc w:val="left"/>
      <w:pPr>
        <w:ind w:left="6108" w:hanging="360"/>
      </w:pPr>
    </w:lvl>
    <w:lvl w:ilvl="8" w:tplc="364A19B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F4"/>
    <w:rsid w:val="002704FC"/>
    <w:rsid w:val="003665A1"/>
    <w:rsid w:val="00380AF4"/>
    <w:rsid w:val="004A0CA1"/>
    <w:rsid w:val="004E5BD2"/>
    <w:rsid w:val="0069788F"/>
    <w:rsid w:val="008B6EF9"/>
    <w:rsid w:val="00B125C5"/>
    <w:rsid w:val="00B5375F"/>
    <w:rsid w:val="00C81519"/>
    <w:rsid w:val="00E34B5D"/>
    <w:rsid w:val="00F73346"/>
    <w:rsid w:val="00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C638"/>
  <w15:docId w15:val="{868E1288-E04D-4D69-9396-A722615E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outlineLvl w:val="2"/>
    </w:pPr>
    <w:rPr>
      <w:sz w:val="26"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0"/>
      </w:tabs>
      <w:jc w:val="center"/>
      <w:outlineLvl w:val="3"/>
    </w:pPr>
    <w:rPr>
      <w:b/>
      <w:caps/>
      <w:sz w:val="26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0"/>
      </w:tabs>
      <w:jc w:val="center"/>
      <w:outlineLvl w:val="4"/>
    </w:pPr>
    <w:rPr>
      <w:b/>
      <w:caps/>
      <w:sz w:val="4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qFormat/>
    <w:pPr>
      <w:jc w:val="center"/>
    </w:pPr>
    <w:rPr>
      <w:i/>
      <w:iCs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c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42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3">
    <w:name w:val="Основной шрифт абзаца5"/>
  </w:style>
  <w:style w:type="character" w:customStyle="1" w:styleId="42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4">
    <w:name w:val="Основной шрифт абзаца1"/>
  </w:style>
  <w:style w:type="character" w:styleId="afa">
    <w:name w:val="page number"/>
    <w:basedOn w:val="14"/>
  </w:style>
  <w:style w:type="character" w:customStyle="1" w:styleId="afb">
    <w:name w:val="Символ нумерации"/>
  </w:style>
  <w:style w:type="character" w:customStyle="1" w:styleId="WW8Num2z0">
    <w:name w:val="WW8Num2z0"/>
    <w:rPr>
      <w:rFonts w:ascii="Symbol" w:hAnsi="Symbol"/>
    </w:rPr>
  </w:style>
  <w:style w:type="character" w:customStyle="1" w:styleId="afc">
    <w:name w:val="Маркеры списка"/>
    <w:rPr>
      <w:rFonts w:ascii="OpenSymbol" w:eastAsia="OpenSymbol" w:hAnsi="OpenSymbol" w:cs="OpenSymbol"/>
    </w:rPr>
  </w:style>
  <w:style w:type="character" w:customStyle="1" w:styleId="92">
    <w:name w:val="Основной шрифт абзаца9"/>
  </w:style>
  <w:style w:type="character" w:customStyle="1" w:styleId="blk">
    <w:name w:val="blk"/>
    <w:basedOn w:val="72"/>
  </w:style>
  <w:style w:type="character" w:customStyle="1" w:styleId="afd">
    <w:name w:val="Верхний колонтитул Знак"/>
    <w:basedOn w:val="72"/>
    <w:uiPriority w:val="99"/>
  </w:style>
  <w:style w:type="paragraph" w:styleId="a6">
    <w:name w:val="Body Text"/>
    <w:basedOn w:val="a"/>
    <w:pPr>
      <w:spacing w:after="120"/>
    </w:pPr>
  </w:style>
  <w:style w:type="paragraph" w:styleId="afe">
    <w:name w:val="List"/>
    <w:basedOn w:val="a6"/>
    <w:rPr>
      <w:rFonts w:ascii="Arial" w:hAnsi="Arial" w:cs="Tahoma"/>
    </w:rPr>
  </w:style>
  <w:style w:type="paragraph" w:customStyle="1" w:styleId="83">
    <w:name w:val="Название8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4">
    <w:name w:val="Указатель8"/>
    <w:basedOn w:val="a"/>
    <w:pPr>
      <w:suppressLineNumbers/>
    </w:pPr>
    <w:rPr>
      <w:rFonts w:cs="Mangal"/>
    </w:rPr>
  </w:style>
  <w:style w:type="paragraph" w:customStyle="1" w:styleId="73">
    <w:name w:val="Название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4">
    <w:name w:val="Указатель7"/>
    <w:basedOn w:val="a"/>
    <w:pPr>
      <w:suppressLineNumbers/>
    </w:pPr>
    <w:rPr>
      <w:rFonts w:cs="Mangal"/>
    </w:rPr>
  </w:style>
  <w:style w:type="paragraph" w:customStyle="1" w:styleId="63">
    <w:name w:val="Название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64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54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5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5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5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aff">
    <w:name w:val="Название"/>
    <w:basedOn w:val="a5"/>
    <w:next w:val="a8"/>
    <w:qFormat/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ff0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aff1">
    <w:name w:val="Body Text Indent"/>
    <w:basedOn w:val="a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basedOn w:val="a"/>
    <w:pPr>
      <w:spacing w:before="100" w:after="100"/>
    </w:pPr>
    <w:rPr>
      <w:sz w:val="24"/>
      <w:szCs w:val="24"/>
    </w:rPr>
  </w:style>
  <w:style w:type="paragraph" w:styleId="aff2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f3">
    <w:name w:val="Содержимое врезки"/>
    <w:basedOn w:val="a6"/>
  </w:style>
  <w:style w:type="paragraph" w:customStyle="1" w:styleId="ConsPlusNormal0">
    <w:name w:val="ConsPlusNormal"/>
    <w:pPr>
      <w:ind w:firstLine="720"/>
    </w:pPr>
    <w:rPr>
      <w:rFonts w:ascii="Arial" w:eastAsia="Arial" w:hAnsi="Arial" w:cs="Arial"/>
      <w:lang w:eastAsia="ar-SA"/>
    </w:rPr>
  </w:style>
  <w:style w:type="paragraph" w:customStyle="1" w:styleId="aff4">
    <w:name w:val="Содержимое таблицы"/>
    <w:basedOn w:val="a"/>
    <w:pPr>
      <w:suppressLineNumbers/>
    </w:pPr>
  </w:style>
  <w:style w:type="paragraph" w:customStyle="1" w:styleId="ConsPlusTitle">
    <w:name w:val="ConsPlusTitle"/>
    <w:pPr>
      <w:widowControl w:val="0"/>
      <w:ind w:firstLine="709"/>
      <w:jc w:val="both"/>
    </w:pPr>
    <w:rPr>
      <w:rFonts w:ascii="Arial" w:eastAsia="Arial" w:hAnsi="Arial" w:cs="Arial"/>
      <w:b/>
      <w:bCs/>
      <w:lang w:eastAsia="ru-RU" w:bidi="ru-RU"/>
    </w:rPr>
  </w:style>
  <w:style w:type="paragraph" w:customStyle="1" w:styleId="ConsNormal">
    <w:name w:val="ConsNormal"/>
    <w:pPr>
      <w:widowControl w:val="0"/>
      <w:ind w:firstLine="720"/>
      <w:jc w:val="both"/>
    </w:pPr>
    <w:rPr>
      <w:rFonts w:ascii="Arial" w:eastAsia="Arial" w:hAnsi="Arial" w:cs="Arial"/>
      <w:lang w:eastAsia="ru-RU" w:bidi="ru-RU"/>
    </w:rPr>
  </w:style>
  <w:style w:type="paragraph" w:customStyle="1" w:styleId="ConsPlusNonformat">
    <w:name w:val="ConsPlusNonformat"/>
    <w:basedOn w:val="a"/>
    <w:next w:val="ConsPlusNormal0"/>
    <w:rPr>
      <w:rFonts w:ascii="Courier New" w:eastAsia="Courier New" w:hAnsi="Courier New"/>
    </w:rPr>
  </w:style>
  <w:style w:type="paragraph" w:customStyle="1" w:styleId="ConsPlusCell">
    <w:name w:val="ConsPlusCell"/>
    <w:basedOn w:val="a"/>
    <w:rPr>
      <w:rFonts w:ascii="Arial" w:eastAsia="Arial" w:hAnsi="Arial"/>
    </w:rPr>
  </w:style>
  <w:style w:type="paragraph" w:customStyle="1" w:styleId="ConsPlusDocList">
    <w:name w:val="ConsPlusDocList"/>
    <w:basedOn w:val="a"/>
    <w:rPr>
      <w:rFonts w:ascii="Courier New" w:eastAsia="Courier New" w:hAnsi="Courier New"/>
    </w:r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  <w:style w:type="paragraph" w:customStyle="1" w:styleId="ConsNonformat">
    <w:name w:val="ConsNonformat"/>
    <w:pPr>
      <w:jc w:val="both"/>
    </w:pPr>
    <w:rPr>
      <w:rFonts w:eastAsia="Arial"/>
      <w:lang w:eastAsia="ar-SA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-426" w:firstLine="142"/>
      <w:jc w:val="both"/>
    </w:pPr>
    <w:rPr>
      <w:sz w:val="26"/>
      <w:szCs w:val="24"/>
      <w:lang w:eastAsia="ar-SA"/>
    </w:rPr>
  </w:style>
  <w:style w:type="paragraph" w:styleId="aff6">
    <w:name w:val="Normal (Web)"/>
    <w:basedOn w:val="a"/>
    <w:uiPriority w:val="99"/>
    <w:unhideWhenUsed/>
    <w:rsid w:val="003665A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4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3926&amp;dst=68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Пользователь</dc:creator>
  <cp:lastModifiedBy>User</cp:lastModifiedBy>
  <cp:revision>3</cp:revision>
  <cp:lastPrinted>2026-04-24T12:09:00Z</cp:lastPrinted>
  <dcterms:created xsi:type="dcterms:W3CDTF">2026-04-24T12:10:00Z</dcterms:created>
  <dcterms:modified xsi:type="dcterms:W3CDTF">2026-04-27T09:10:00Z</dcterms:modified>
  <cp:version>786432</cp:version>
</cp:coreProperties>
</file>