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ind w:right="0" w:firstLine="0"/>
        <w:widowControl/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pPr>
      <w:r>
        <w:rPr>
          <w:b/>
          <w:bCs/>
          <w:sz w:val="18"/>
          <w:szCs w:val="1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-1061085</wp:posOffset>
                </wp:positionH>
                <wp:positionV relativeFrom="paragraph">
                  <wp:posOffset>-720090</wp:posOffset>
                </wp:positionV>
                <wp:extent cx="7562850" cy="2524125"/>
                <wp:effectExtent l="19050" t="0" r="0" b="0"/>
                <wp:wrapThrough wrapText="bothSides">
                  <wp:wrapPolygon edited="1">
                    <wp:start x="-54" y="0"/>
                    <wp:lineTo x="-54" y="21518"/>
                    <wp:lineTo x="21600" y="21518"/>
                    <wp:lineTo x="21600" y="0"/>
                    <wp:lineTo x="-54" y="0"/>
                  </wp:wrapPolygon>
                </wp:wrapThrough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7562850" cy="2524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-83.55pt;mso-position-horizontal:absolute;mso-position-vertical-relative:text;margin-top:-56.70pt;mso-position-vertical:absolute;width:595.50pt;height:198.75pt;mso-wrap-distance-left:9.00pt;mso-wrap-distance-top:0.00pt;mso-wrap-distance-right:9.00pt;mso-wrap-distance-bottom:0.00pt;" wrapcoords="-249 0 -249 99620 100000 99620 100000 0 -249 0" stroked="f" strokeweight="0.75pt">
                <v:path textboxrect="0,0,0,0"/>
                <w10:wrap type="through"/>
                <v:imagedata r:id="rId13" o:title=""/>
              </v:shape>
            </w:pict>
          </mc:Fallback>
        </mc:AlternateContent>
        <w:t xml:space="preserve">  </w:t>
      </w:r>
      <w:r>
        <w:rPr>
          <w:b w:val="0"/>
          <w:bCs w:val="0"/>
          <w:sz w:val="18"/>
          <w:szCs w:val="1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28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      марта    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2025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г</w:t>
      </w:r>
      <w:r>
        <w:rPr>
          <w:b w:val="0"/>
          <w:bCs w:val="0"/>
          <w:sz w:val="18"/>
          <w:szCs w:val="18"/>
        </w:rPr>
        <w:t xml:space="preserve">.            </w:t>
      </w:r>
      <w:r>
        <w:rPr>
          <w:b w:val="0"/>
          <w:bCs w:val="0"/>
          <w:sz w:val="18"/>
          <w:szCs w:val="18"/>
        </w:rPr>
        <w:t xml:space="preserve">   </w:t>
      </w:r>
      <w:r>
        <w:rPr>
          <w:b w:val="0"/>
          <w:bCs w:val="0"/>
          <w:sz w:val="18"/>
          <w:szCs w:val="18"/>
        </w:rPr>
        <w:t xml:space="preserve">                                             </w:t>
      </w:r>
      <w:r>
        <w:rPr>
          <w:b w:val="0"/>
          <w:bCs w:val="0"/>
          <w:sz w:val="18"/>
          <w:szCs w:val="18"/>
        </w:rPr>
        <w:t xml:space="preserve">                                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№ 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741</w:t>
      </w:r>
      <w:r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tbl>
      <w:tblPr>
        <w:tblW w:w="0" w:type="auto"/>
        <w:tblInd w:w="124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512"/>
      </w:tblGrid>
      <w:tr>
        <w:tblPrEx/>
        <w:trPr>
          <w:trHeight w:val="163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512" w:type="dxa"/>
            <w:vAlign w:val="top"/>
            <w:textDirection w:val="lrTb"/>
            <w:noWrap w:val="false"/>
          </w:tcPr>
          <w:p>
            <w:pPr>
              <w:pStyle w:val="1_727"/>
              <w:jc w:val="center"/>
              <w:tabs>
                <w:tab w:val="left" w:pos="0" w:leader="none"/>
                <w:tab w:val="clear" w:pos="4536" w:leader="none"/>
              </w:tabs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утверждении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ереч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земельных участков,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предназначенных  для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редоставления гражданам, имеющим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трех и более детей,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состоящим в соответствии                                      с законом Белгородской области от 08 ноября 2011 года             № 74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«О предоставлении земельных участков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гражданам, имеющим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трех и более детей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highlight w:val="white"/>
              </w:rPr>
              <w:t xml:space="preserve">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 государственная собственность на которые не разграничена, в собственность бесплатно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r>
          </w:p>
        </w:tc>
      </w:tr>
    </w:tbl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0" w:afterAutospacing="0" w:line="283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1_1250"/>
        <w:rPr>
          <w:szCs w:val="26"/>
        </w:rPr>
      </w:pPr>
      <w:r>
        <w:rPr>
          <w:b w:val="0"/>
          <w:bCs w:val="0"/>
          <w:szCs w:val="26"/>
        </w:rPr>
        <w:t xml:space="preserve">В соответствии с Земельным кодексом Российской Федерации, </w:t>
      </w:r>
      <w:r>
        <w:rPr>
          <w:b w:val="0"/>
          <w:bCs w:val="0"/>
          <w:szCs w:val="26"/>
        </w:rPr>
        <w:t xml:space="preserve">Федеральным</w:t>
      </w:r>
      <w:r>
        <w:rPr>
          <w:b w:val="0"/>
          <w:bCs w:val="0"/>
          <w:szCs w:val="26"/>
        </w:rPr>
        <w:t xml:space="preserve"> закон</w:t>
      </w:r>
      <w:r>
        <w:rPr>
          <w:b w:val="0"/>
          <w:bCs w:val="0"/>
          <w:szCs w:val="26"/>
        </w:rPr>
        <w:t xml:space="preserve">ом</w:t>
      </w:r>
      <w:r>
        <w:rPr>
          <w:b w:val="0"/>
          <w:bCs w:val="0"/>
          <w:szCs w:val="26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>
        <w:rPr>
          <w:b w:val="0"/>
          <w:bCs w:val="0"/>
          <w:szCs w:val="26"/>
        </w:rPr>
        <w:t xml:space="preserve">з</w:t>
      </w:r>
      <w:r>
        <w:rPr>
          <w:b w:val="0"/>
          <w:bCs w:val="0"/>
          <w:szCs w:val="26"/>
        </w:rPr>
        <w:t xml:space="preserve">аконом Белгоро</w:t>
      </w:r>
      <w:r>
        <w:rPr>
          <w:b w:val="0"/>
          <w:bCs w:val="0"/>
          <w:szCs w:val="26"/>
        </w:rPr>
        <w:t xml:space="preserve">дской области от 08 ноября 2011</w:t>
      </w:r>
      <w:r>
        <w:rPr>
          <w:b w:val="0"/>
          <w:bCs w:val="0"/>
          <w:szCs w:val="26"/>
        </w:rPr>
        <w:t xml:space="preserve"> года № 74 «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О предоставлении земельных участков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гражданам, имеющим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 трех и более детей</w:t>
      </w:r>
      <w:r>
        <w:rPr>
          <w:b w:val="0"/>
          <w:bCs w:val="0"/>
          <w:szCs w:val="26"/>
        </w:rPr>
        <w:t xml:space="preserve">», постановлением Правител</w:t>
      </w:r>
      <w:r>
        <w:rPr>
          <w:b w:val="0"/>
          <w:bCs w:val="0"/>
          <w:szCs w:val="26"/>
        </w:rPr>
        <w:t xml:space="preserve">ьства Белгородской области</w:t>
      </w:r>
      <w:r>
        <w:rPr>
          <w:b w:val="0"/>
          <w:bCs w:val="0"/>
          <w:szCs w:val="26"/>
        </w:rPr>
        <w:t xml:space="preserve"> </w:t>
      </w:r>
      <w:r>
        <w:rPr>
          <w:b w:val="0"/>
          <w:bCs w:val="0"/>
          <w:szCs w:val="26"/>
        </w:rPr>
        <w:t xml:space="preserve">от 06 февраля 2012 года № 56-пп</w:t>
      </w:r>
      <w:r>
        <w:rPr>
          <w:b w:val="0"/>
          <w:bCs w:val="0"/>
          <w:szCs w:val="26"/>
        </w:rPr>
        <w:t xml:space="preserve"> «О</w:t>
      </w:r>
      <w:r>
        <w:rPr>
          <w:b w:val="0"/>
          <w:bCs w:val="0"/>
          <w:szCs w:val="26"/>
        </w:rPr>
        <w:t xml:space="preserve"> реализации закона Белгородской области </w:t>
      </w:r>
      <w:r>
        <w:rPr>
          <w:b w:val="0"/>
          <w:bCs w:val="0"/>
          <w:szCs w:val="26"/>
        </w:rPr>
        <w:t xml:space="preserve">от 08 ноября 2011 года № 74 «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О предоставлении земельных участков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гражданам, имеющим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</w:rPr>
        <w:t xml:space="preserve"> трех и более детей</w:t>
      </w:r>
      <w:r>
        <w:rPr>
          <w:b w:val="0"/>
          <w:bCs w:val="0"/>
          <w:szCs w:val="26"/>
        </w:rPr>
        <w:t xml:space="preserve">»</w:t>
      </w:r>
      <w:r>
        <w:rPr>
          <w:b w:val="0"/>
          <w:bCs w:val="0"/>
          <w:szCs w:val="26"/>
        </w:rPr>
        <w:t xml:space="preserve">»</w:t>
      </w:r>
      <w:r>
        <w:rPr>
          <w:b w:val="0"/>
          <w:bCs w:val="0"/>
          <w:szCs w:val="26"/>
        </w:rPr>
        <w:t xml:space="preserve">,</w:t>
      </w:r>
      <w:r>
        <w:rPr>
          <w:b w:val="0"/>
          <w:bCs w:val="0"/>
          <w:szCs w:val="26"/>
        </w:rPr>
        <w:t xml:space="preserve"> на основании Устава </w:t>
      </w:r>
      <w:r>
        <w:rPr>
          <w:b w:val="0"/>
          <w:bCs w:val="0"/>
          <w:szCs w:val="26"/>
        </w:rPr>
        <w:t xml:space="preserve">Старооскольского </w:t>
      </w:r>
      <w:r>
        <w:rPr>
          <w:b w:val="0"/>
          <w:bCs w:val="0"/>
          <w:szCs w:val="26"/>
        </w:rPr>
        <w:t xml:space="preserve">городского округа Белгородской области администрация городского о</w:t>
      </w:r>
      <w:r>
        <w:rPr>
          <w:b w:val="0"/>
          <w:bCs w:val="0"/>
          <w:szCs w:val="26"/>
        </w:rPr>
        <w:t xml:space="preserve">к</w:t>
      </w:r>
      <w:r>
        <w:rPr>
          <w:b w:val="0"/>
          <w:bCs w:val="0"/>
          <w:szCs w:val="26"/>
        </w:rPr>
        <w:t xml:space="preserve">руга </w:t>
      </w:r>
      <w:r>
        <w:rPr>
          <w:b/>
          <w:szCs w:val="26"/>
        </w:rPr>
        <w:t xml:space="preserve">п о с т а н о в л я е т</w:t>
      </w:r>
      <w:r>
        <w:rPr>
          <w:b/>
          <w:szCs w:val="26"/>
        </w:rPr>
        <w:t xml:space="preserve">:</w:t>
      </w:r>
      <w:r>
        <w:rPr>
          <w:szCs w:val="26"/>
        </w:rPr>
      </w:r>
      <w:r>
        <w:rPr>
          <w:szCs w:val="26"/>
        </w:rPr>
      </w:r>
    </w:p>
    <w:p>
      <w:pPr>
        <w:pStyle w:val="1_1249"/>
        <w:ind w:firstLine="720"/>
        <w:tabs>
          <w:tab w:val="clear" w:pos="142" w:leader="none"/>
        </w:tabs>
        <w:rPr>
          <w:szCs w:val="26"/>
        </w:rPr>
      </w:pPr>
      <w:r>
        <w:rPr>
          <w:szCs w:val="28"/>
        </w:rPr>
        <w:t xml:space="preserve">1.</w:t>
      </w:r>
      <w:r>
        <w:rPr>
          <w:szCs w:val="28"/>
        </w:rPr>
        <w:t xml:space="preserve"> Утвердить</w:t>
      </w:r>
      <w:r>
        <w:rPr>
          <w:szCs w:val="28"/>
        </w:rPr>
        <w:t xml:space="preserve"> </w:t>
      </w:r>
      <w:r>
        <w:rPr>
          <w:szCs w:val="26"/>
        </w:rPr>
        <w:t xml:space="preserve">П</w:t>
      </w:r>
      <w:r>
        <w:rPr>
          <w:szCs w:val="26"/>
        </w:rPr>
        <w:t xml:space="preserve">еречень</w:t>
      </w:r>
      <w:r>
        <w:rPr>
          <w:szCs w:val="26"/>
        </w:rPr>
        <w:t xml:space="preserve"> земельных участков, </w:t>
      </w:r>
      <w:r>
        <w:rPr>
          <w:szCs w:val="26"/>
        </w:rPr>
        <w:t xml:space="preserve">предназначенных                               для предос</w:t>
      </w:r>
      <w:r>
        <w:rPr>
          <w:szCs w:val="26"/>
        </w:rPr>
        <w:t xml:space="preserve">тавления гражданам, имеющим</w:t>
      </w:r>
      <w:r>
        <w:rPr>
          <w:szCs w:val="26"/>
        </w:rPr>
        <w:t xml:space="preserve"> трех и более детей, </w:t>
      </w:r>
      <w:r>
        <w:t xml:space="preserve">состоящим                        в соответствии с законом Белгородской области от 08 ноября 2011 года № 74</w:t>
      </w:r>
      <w:r>
        <w:t xml:space="preserve">                 </w:t>
      </w:r>
      <w:r>
        <w:rPr>
          <w:szCs w:val="26"/>
        </w:rPr>
        <w:t xml:space="preserve">«О предоставлении земельных участков гражданам, имеющим трех и более детей»</w:t>
      </w:r>
      <w: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  <w:highlight w:val="white"/>
        </w:rPr>
        <w:t xml:space="preserve">на учете в ка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6"/>
          <w:szCs w:val="26"/>
          <w:highlight w:val="white"/>
        </w:rPr>
        <w:t xml:space="preserve">честве лиц, имеющих право на предоставление земельных участков, находящихся в муниципальной собственности Старооскольского городского округа или государственная собственность на которые не разграничена,                            в собственность бесплатно</w:t>
      </w:r>
      <w:r>
        <w:rPr>
          <w:b w:val="0"/>
          <w:bCs w:val="0"/>
        </w:rPr>
        <w:t xml:space="preserve"> </w:t>
      </w:r>
      <w:r>
        <w:t xml:space="preserve">(прилагается).</w:t>
      </w:r>
      <w:r>
        <w:rPr>
          <w:szCs w:val="26"/>
        </w:rPr>
      </w:r>
      <w:r>
        <w:rPr>
          <w:szCs w:val="26"/>
        </w:rPr>
      </w:r>
    </w:p>
    <w:p>
      <w:pPr>
        <w:pStyle w:val="1_1249"/>
        <w:ind w:firstLine="720"/>
        <w:tabs>
          <w:tab w:val="clear" w:pos="142" w:leader="none"/>
        </w:tabs>
      </w:pPr>
      <w:r>
        <w:rPr>
          <w:szCs w:val="26"/>
        </w:rPr>
        <w:t xml:space="preserve">2</w:t>
      </w:r>
      <w:r>
        <w:rPr>
          <w:szCs w:val="26"/>
        </w:rPr>
        <w:t xml:space="preserve">. </w:t>
      </w:r>
      <w:r>
        <w:rPr>
          <w:szCs w:val="26"/>
        </w:rPr>
        <w:t xml:space="preserve">Признать утратившим</w:t>
      </w:r>
      <w:r>
        <w:rPr>
          <w:szCs w:val="26"/>
        </w:rPr>
        <w:t xml:space="preserve">и силу</w:t>
      </w:r>
      <w:r>
        <w:rPr>
          <w:szCs w:val="26"/>
        </w:rPr>
        <w:t xml:space="preserve">:</w:t>
      </w:r>
      <w:r/>
      <w:r/>
    </w:p>
    <w:p>
      <w:pPr>
        <w:pStyle w:val="1_1249"/>
        <w:ind w:firstLine="720"/>
        <w:tabs>
          <w:tab w:val="clear" w:pos="142" w:leader="none"/>
        </w:tabs>
      </w:pPr>
      <w:r>
        <w:rPr>
          <w:szCs w:val="26"/>
        </w:rPr>
        <w:t xml:space="preserve">2.1. </w:t>
      </w:r>
      <w:r>
        <w:rPr>
          <w:szCs w:val="26"/>
        </w:rPr>
        <w:t xml:space="preserve">Постановление администрации Старооскольского городского округа Белгородской области от 15 ноября 2019 года № 3372 «</w:t>
      </w:r>
      <w:r>
        <w:t xml:space="preserve">Об утверждении </w:t>
      </w:r>
      <w:r>
        <w:rPr>
          <w:szCs w:val="26"/>
        </w:rPr>
        <w:t xml:space="preserve">Перечня земельных участков, предназначенных для предоставления гражданам, имеющим трех и более детей, </w:t>
      </w:r>
      <w:r>
        <w:t xml:space="preserve">состоящим в соответствии с законом Белгородской области                 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 государс</w:t>
      </w:r>
      <w:r>
        <w:rPr>
          <w:bCs/>
          <w:szCs w:val="26"/>
        </w:rPr>
        <w:t xml:space="preserve">твенная собственность на которые</w:t>
      </w:r>
      <w:r>
        <w:rPr>
          <w:bCs/>
          <w:szCs w:val="26"/>
        </w:rPr>
        <w:t xml:space="preserve">                                     не разграничена</w:t>
      </w:r>
      <w:r>
        <w:rPr>
          <w:bCs/>
          <w:szCs w:val="26"/>
        </w:rPr>
        <w:t xml:space="preserve">,</w:t>
      </w:r>
      <w:r>
        <w:t xml:space="preserve">  в собственность бесплатно»</w:t>
      </w:r>
      <w:r>
        <w:t xml:space="preserve">.</w:t>
      </w:r>
      <w:r/>
      <w:r/>
    </w:p>
    <w:p>
      <w:pPr>
        <w:pStyle w:val="1_1249"/>
        <w:ind w:firstLine="720"/>
        <w:tabs>
          <w:tab w:val="clear" w:pos="142" w:leader="none"/>
        </w:tabs>
        <w:rPr>
          <w:highlight w:val="none"/>
        </w:rPr>
      </w:pPr>
      <w:r>
        <w:rPr>
          <w:szCs w:val="26"/>
          <w:highlight w:val="none"/>
        </w:rPr>
        <w:t xml:space="preserve">2.2. </w:t>
      </w:r>
      <w:r>
        <w:rPr>
          <w:szCs w:val="26"/>
        </w:rPr>
        <w:t xml:space="preserve">Постановление администрации Ст</w:t>
      </w:r>
      <w:r>
        <w:rPr>
          <w:szCs w:val="26"/>
        </w:rPr>
        <w:t xml:space="preserve">арооскольского городского округа Белгородской области от 06 марта 2020 года № 577 «О внесении изменений                        в Перечень земельных участков, предназначенных для предоставления гражданам, имеющим трех и более детей, состоящим в соответствии</w:t>
      </w:r>
      <w:r>
        <w:t xml:space="preserve"> с законом Белгородской области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государс</w:t>
      </w:r>
      <w:r>
        <w:rPr>
          <w:bCs/>
          <w:szCs w:val="26"/>
        </w:rPr>
        <w:t xml:space="preserve">твенная собственность                          на которые</w:t>
      </w:r>
      <w:r>
        <w:rPr>
          <w:bCs/>
          <w:szCs w:val="26"/>
        </w:rPr>
        <w:t xml:space="preserve"> не разграничена</w:t>
      </w:r>
      <w:r>
        <w:rPr>
          <w:bCs/>
          <w:szCs w:val="26"/>
        </w:rPr>
        <w:t xml:space="preserve">,</w:t>
      </w:r>
      <w:r>
        <w:t xml:space="preserve"> в собственность бесплатно»</w:t>
      </w:r>
      <w:r>
        <w:rPr>
          <w:szCs w:val="26"/>
          <w:highlight w:val="none"/>
        </w:rPr>
        <w:t xml:space="preserve">, утвержденный постановлением администрации Старооскольского городского округа Белгородской области от 15 ноября 2019 года № 3372».</w:t>
      </w:r>
      <w:r>
        <w:rPr>
          <w:highlight w:val="none"/>
        </w:rPr>
      </w:r>
      <w:r>
        <w:rPr>
          <w:highlight w:val="none"/>
        </w:rPr>
      </w:r>
    </w:p>
    <w:p>
      <w:pPr>
        <w:pStyle w:val="1_1249"/>
        <w:ind w:firstLine="720"/>
        <w:tabs>
          <w:tab w:val="clear" w:pos="142" w:leader="none"/>
        </w:tabs>
        <w:rPr>
          <w:highlight w:val="none"/>
        </w:rPr>
      </w:pPr>
      <w:r>
        <w:rPr>
          <w:szCs w:val="26"/>
          <w:highlight w:val="none"/>
        </w:rPr>
        <w:t xml:space="preserve">2.3. </w:t>
      </w:r>
      <w:r>
        <w:rPr>
          <w:szCs w:val="26"/>
        </w:rPr>
        <w:t xml:space="preserve">Постано</w:t>
      </w:r>
      <w:r>
        <w:rPr>
          <w:szCs w:val="26"/>
        </w:rPr>
        <w:t xml:space="preserve">вление администрации </w:t>
      </w:r>
      <w:r>
        <w:rPr>
          <w:szCs w:val="26"/>
        </w:rPr>
        <w:t xml:space="preserve">Старооскольского городского округа Белгородской области от 10 ноября 2022 года № 5114 «О внесении изменений                    в Перечень земельных участков, предназначенных для предоставления гражданам, имеющим трех и более детей, состоящим в соответствии</w:t>
      </w:r>
      <w:r>
        <w:t xml:space="preserve"> с законом Белгородской области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государс</w:t>
      </w:r>
      <w:r>
        <w:rPr>
          <w:bCs/>
          <w:szCs w:val="26"/>
        </w:rPr>
        <w:t xml:space="preserve">твенная собственность                           на которые</w:t>
      </w:r>
      <w:r>
        <w:rPr>
          <w:bCs/>
          <w:szCs w:val="26"/>
        </w:rPr>
        <w:t xml:space="preserve"> не разграничена</w:t>
      </w:r>
      <w:r>
        <w:rPr>
          <w:bCs/>
          <w:szCs w:val="26"/>
        </w:rPr>
        <w:t xml:space="preserve">,</w:t>
      </w:r>
      <w:r>
        <w:t xml:space="preserve"> в собственность бесплатно»</w:t>
      </w:r>
      <w:r>
        <w:rPr>
          <w:szCs w:val="26"/>
          <w:highlight w:val="none"/>
        </w:rPr>
        <w:t xml:space="preserve">, утвержденный постановлением администрации Старооскольского городского округа Белгородской области от 15 ноября 2019 года № 3372»</w:t>
      </w:r>
      <w:r>
        <w:rPr>
          <w:szCs w:val="26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_1249"/>
        <w:ind w:firstLine="720"/>
        <w:tabs>
          <w:tab w:val="clear" w:pos="142" w:leader="none"/>
        </w:tabs>
        <w:rPr>
          <w:highlight w:val="none"/>
        </w:rPr>
      </w:pPr>
      <w:r>
        <w:rPr>
          <w:szCs w:val="26"/>
          <w:highlight w:val="none"/>
        </w:rPr>
        <w:t xml:space="preserve">2.4. </w:t>
      </w:r>
      <w:r>
        <w:rPr>
          <w:szCs w:val="26"/>
        </w:rPr>
        <w:t xml:space="preserve">Постано</w:t>
      </w:r>
      <w:r>
        <w:rPr>
          <w:szCs w:val="26"/>
        </w:rPr>
        <w:t xml:space="preserve">вл</w:t>
      </w:r>
      <w:r>
        <w:rPr>
          <w:szCs w:val="26"/>
        </w:rPr>
        <w:t xml:space="preserve">ение администрации С</w:t>
      </w:r>
      <w:r>
        <w:rPr>
          <w:szCs w:val="26"/>
        </w:rPr>
        <w:t xml:space="preserve">тарооскольского городского округа Белгородской области от 03 марта 2023 года № 1124 «О внесении изменений                      в Перечень земельных участков, предназначенных для предоставления гражданам, имеющим трех и более детей, состоящим в соответствии</w:t>
      </w:r>
      <w:r>
        <w:t xml:space="preserve"> с законом Белгородской области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государс</w:t>
      </w:r>
      <w:r>
        <w:rPr>
          <w:bCs/>
          <w:szCs w:val="26"/>
        </w:rPr>
        <w:t xml:space="preserve">твенная собственность                          на которые</w:t>
      </w:r>
      <w:r>
        <w:rPr>
          <w:bCs/>
          <w:szCs w:val="26"/>
        </w:rPr>
        <w:t xml:space="preserve"> не разграничена</w:t>
      </w:r>
      <w:r>
        <w:rPr>
          <w:bCs/>
          <w:szCs w:val="26"/>
        </w:rPr>
        <w:t xml:space="preserve">,</w:t>
      </w:r>
      <w:r>
        <w:t xml:space="preserve"> в собственность бесплатно»</w:t>
      </w:r>
      <w:r>
        <w:rPr>
          <w:szCs w:val="26"/>
          <w:highlight w:val="none"/>
        </w:rPr>
        <w:t xml:space="preserve">, утвержденный постановлением администрации Старооскольского городского округа Белгородской области от 15 ноября 2019 года № 3372»</w:t>
      </w:r>
      <w:r>
        <w:rPr>
          <w:szCs w:val="26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_1249"/>
        <w:ind w:firstLine="720"/>
        <w:tabs>
          <w:tab w:val="clear" w:pos="142" w:leader="none"/>
        </w:tabs>
        <w:rPr>
          <w:highlight w:val="none"/>
        </w:rPr>
      </w:pPr>
      <w:r>
        <w:rPr>
          <w:szCs w:val="26"/>
          <w:highlight w:val="none"/>
        </w:rPr>
      </w:r>
      <w:r>
        <w:rPr>
          <w:szCs w:val="26"/>
          <w:highlight w:val="none"/>
        </w:rPr>
        <w:t xml:space="preserve">2.5. </w:t>
      </w:r>
      <w:r>
        <w:rPr>
          <w:szCs w:val="26"/>
        </w:rPr>
        <w:t xml:space="preserve">Постано</w:t>
      </w:r>
      <w:r>
        <w:rPr>
          <w:szCs w:val="26"/>
        </w:rPr>
        <w:t xml:space="preserve">вл</w:t>
      </w:r>
      <w:r>
        <w:rPr>
          <w:szCs w:val="26"/>
        </w:rPr>
        <w:t xml:space="preserve">ение администрации Стар</w:t>
      </w:r>
      <w:r>
        <w:rPr>
          <w:szCs w:val="26"/>
        </w:rPr>
        <w:t xml:space="preserve">ооскольского городского округа Белгородской области от 26 мая 2023 года № 2718 «О внесении изменений                           в Перечень земельных участков, предназначенных для предоставления гражданам, имеющим трех и более детей, состоящим в соответствии</w:t>
      </w:r>
      <w:r>
        <w:t xml:space="preserve"> с законом Белгородской области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государс</w:t>
      </w:r>
      <w:r>
        <w:rPr>
          <w:bCs/>
          <w:szCs w:val="26"/>
        </w:rPr>
        <w:t xml:space="preserve">твенная собственность                          на которые</w:t>
      </w:r>
      <w:r>
        <w:rPr>
          <w:bCs/>
          <w:szCs w:val="26"/>
        </w:rPr>
        <w:t xml:space="preserve"> не разграничена</w:t>
      </w:r>
      <w:r>
        <w:rPr>
          <w:bCs/>
          <w:szCs w:val="26"/>
        </w:rPr>
        <w:t xml:space="preserve">,</w:t>
      </w:r>
      <w:r>
        <w:t xml:space="preserve"> в собственность бесплатно»</w:t>
      </w:r>
      <w:r>
        <w:rPr>
          <w:szCs w:val="26"/>
          <w:highlight w:val="none"/>
        </w:rPr>
        <w:t xml:space="preserve">, утвержденный постановлением администрации Старооскольского городского округа Белгородской области от 15 ноября 2019 года № 3372»</w:t>
      </w:r>
      <w:r>
        <w:rPr>
          <w:szCs w:val="26"/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_1249"/>
        <w:ind w:firstLine="720"/>
        <w:tabs>
          <w:tab w:val="clear" w:pos="142" w:leader="none"/>
        </w:tabs>
        <w:rPr>
          <w:highlight w:val="yellow"/>
        </w:rPr>
      </w:pPr>
      <w:r>
        <w:rPr>
          <w:szCs w:val="26"/>
          <w:highlight w:val="none"/>
        </w:rPr>
        <w:t xml:space="preserve">2.6. </w:t>
      </w:r>
      <w:r>
        <w:rPr>
          <w:szCs w:val="26"/>
        </w:rPr>
        <w:t xml:space="preserve">Постано</w:t>
      </w:r>
      <w:r>
        <w:rPr>
          <w:szCs w:val="26"/>
        </w:rPr>
        <w:t xml:space="preserve">вл</w:t>
      </w:r>
      <w:r>
        <w:rPr>
          <w:szCs w:val="26"/>
        </w:rPr>
        <w:t xml:space="preserve">ение администрации Стар</w:t>
      </w:r>
      <w:r>
        <w:rPr>
          <w:szCs w:val="26"/>
        </w:rPr>
        <w:t xml:space="preserve">оос</w:t>
      </w:r>
      <w:r>
        <w:rPr>
          <w:szCs w:val="26"/>
        </w:rPr>
        <w:t xml:space="preserve">кольского городского округа Белгородской области от 21 февраля 2024 года № 623 «О внесении изменений                           в Перечень земельных участков, предназначенных для предоставления гражданам, имеющим трех и более детей, состоящим в соответствии</w:t>
      </w:r>
      <w:r>
        <w:t xml:space="preserve"> с законом Белгородской области от 08 ноября 2011 года № 74 </w:t>
      </w:r>
      <w:r>
        <w:rPr>
          <w:szCs w:val="26"/>
        </w:rPr>
        <w:t xml:space="preserve">«О предоставлении земельных участков многодетным семьям»</w:t>
      </w:r>
      <w:r>
        <w:t xml:space="preserve"> на учете в качестве лиц, имеющих право на предоставление земельных участков, находящихся в муниципальной собственности Старооскольского городского округа или</w:t>
      </w:r>
      <w:r>
        <w:rPr>
          <w:bCs/>
          <w:szCs w:val="26"/>
        </w:rPr>
        <w:t xml:space="preserve"> государс</w:t>
      </w:r>
      <w:r>
        <w:rPr>
          <w:bCs/>
          <w:szCs w:val="26"/>
        </w:rPr>
        <w:t xml:space="preserve">твенная собственность                           на которые</w:t>
      </w:r>
      <w:r>
        <w:rPr>
          <w:bCs/>
          <w:szCs w:val="26"/>
        </w:rPr>
        <w:t xml:space="preserve"> не разграничена</w:t>
      </w:r>
      <w:r>
        <w:rPr>
          <w:bCs/>
          <w:szCs w:val="26"/>
        </w:rPr>
        <w:t xml:space="preserve">,</w:t>
      </w:r>
      <w:r>
        <w:t xml:space="preserve"> в собственность бесплатно»</w:t>
      </w:r>
      <w:r>
        <w:rPr>
          <w:szCs w:val="26"/>
          <w:highlight w:val="none"/>
        </w:rPr>
        <w:t xml:space="preserve">, утвержденный постановлением администрации Старооскольского городского округа Белгородской области от 15 ноября 2019 года № 3372»</w:t>
      </w:r>
      <w:r>
        <w:rPr>
          <w:szCs w:val="26"/>
          <w:highlight w:val="none"/>
        </w:rPr>
        <w:t xml:space="preserve">.</w:t>
      </w:r>
      <w:r>
        <w:rPr>
          <w:highlight w:val="yellow"/>
        </w:rPr>
      </w:r>
      <w:r>
        <w:rPr>
          <w:highlight w:val="yellow"/>
        </w:rPr>
      </w:r>
    </w:p>
    <w:p>
      <w:pPr>
        <w:pStyle w:val="1_1249"/>
        <w:tabs>
          <w:tab w:val="clear" w:pos="142" w:leader="none"/>
          <w:tab w:val="left" w:pos="709" w:leader="none"/>
        </w:tabs>
      </w:pPr>
      <w:r>
        <w:rPr>
          <w:szCs w:val="26"/>
        </w:rPr>
        <w:tab/>
      </w:r>
      <w:r>
        <w:rPr>
          <w:szCs w:val="26"/>
        </w:rPr>
        <w:t xml:space="preserve">3. Управлению информационных технологий</w:t>
      </w:r>
      <w:r>
        <w:rPr>
          <w:szCs w:val="26"/>
        </w:rPr>
        <w:t xml:space="preserve"> департамента по</w:t>
      </w:r>
      <w:r>
        <w:rPr>
          <w:szCs w:val="26"/>
        </w:rPr>
        <w:t xml:space="preserve"> </w:t>
      </w:r>
      <w:r>
        <w:rPr>
          <w:szCs w:val="26"/>
        </w:rPr>
        <w:t xml:space="preserve">организационно-аналитической и кадровой  работе  администрации</w:t>
      </w:r>
      <w:r>
        <w:rPr>
          <w:szCs w:val="26"/>
        </w:rPr>
        <w:t xml:space="preserve">  Старооскольского городского </w:t>
      </w:r>
      <w:r>
        <w:rPr>
          <w:szCs w:val="26"/>
        </w:rPr>
        <w:t xml:space="preserve">округа</w:t>
      </w:r>
      <w:r>
        <w:rPr>
          <w:szCs w:val="26"/>
        </w:rPr>
        <w:t xml:space="preserve"> обеспечить размещение настоящего постановления на официальном  сайте </w:t>
      </w:r>
      <w:r>
        <w:rPr>
          <w:szCs w:val="26"/>
        </w:rPr>
        <w:t xml:space="preserve">органов местного самоуправления Старооскольского городского округа в сети Интернет</w:t>
      </w:r>
      <w:r>
        <w:rPr>
          <w:szCs w:val="26"/>
        </w:rPr>
        <w:t xml:space="preserve">, МАУ «Центр коммуникаций»</w:t>
      </w:r>
      <w:r>
        <w:rPr>
          <w:szCs w:val="26"/>
        </w:rPr>
        <w:t xml:space="preserve"> </w:t>
      </w:r>
      <w:r>
        <w:rPr>
          <w:szCs w:val="26"/>
        </w:rPr>
        <w:t xml:space="preserve">обеспечить опубликование настоящего постановления в газете «Зори».</w:t>
      </w:r>
      <w:r/>
      <w:r/>
    </w:p>
    <w:p>
      <w:pPr>
        <w:pStyle w:val="1_1249"/>
        <w:ind w:firstLine="720"/>
        <w:tabs>
          <w:tab w:val="clear" w:pos="142" w:leader="none"/>
        </w:tabs>
        <w:rPr>
          <w:rFonts w:eastAsia="Arial"/>
          <w:szCs w:val="26"/>
        </w:rPr>
      </w:pPr>
      <w:r>
        <w:rPr>
          <w:szCs w:val="26"/>
        </w:rPr>
        <w:t xml:space="preserve">4. </w:t>
      </w:r>
      <w:r>
        <w:rPr>
          <w:rFonts w:eastAsia="Arial"/>
          <w:szCs w:val="26"/>
        </w:rPr>
        <w:t xml:space="preserve">Контроль за исполнением настоящего постановления возложить </w:t>
      </w:r>
      <w:r>
        <w:rPr>
          <w:rFonts w:eastAsia="Arial"/>
          <w:szCs w:val="26"/>
        </w:rPr>
        <w:t xml:space="preserve">                          </w:t>
      </w:r>
      <w:r>
        <w:rPr>
          <w:rFonts w:eastAsia="Arial"/>
          <w:szCs w:val="26"/>
        </w:rPr>
        <w:t xml:space="preserve">на департамент имущественных и земельных отношений администрации Старооскольского городского округа.</w:t>
      </w:r>
      <w:r>
        <w:rPr>
          <w:rFonts w:eastAsia="Arial"/>
          <w:szCs w:val="26"/>
        </w:rPr>
      </w:r>
      <w:r>
        <w:rPr>
          <w:rFonts w:eastAsia="Arial"/>
          <w:szCs w:val="26"/>
        </w:rPr>
      </w:r>
    </w:p>
    <w:p>
      <w:pPr>
        <w:pStyle w:val="1_1249"/>
        <w:ind w:firstLine="720"/>
        <w:tabs>
          <w:tab w:val="clear" w:pos="142" w:leader="none"/>
        </w:tabs>
      </w:pPr>
      <w:r>
        <w:rPr>
          <w:rFonts w:eastAsia="Arial"/>
          <w:szCs w:val="26"/>
        </w:rPr>
        <w:t xml:space="preserve">5. </w:t>
      </w:r>
      <w:r>
        <w:rPr>
          <w:szCs w:val="26"/>
        </w:rPr>
        <w:t xml:space="preserve">Настоящее постановление вступает в силу со дня его подписания.</w:t>
      </w:r>
      <w:r/>
      <w:r/>
    </w:p>
    <w:p>
      <w:pPr>
        <w:pStyle w:val="1_1249"/>
        <w:tabs>
          <w:tab w:val="clear" w:pos="142" w:leader="none"/>
          <w:tab w:val="left" w:pos="426" w:leader="none"/>
          <w:tab w:val="left" w:pos="709" w:leader="none"/>
        </w:tabs>
      </w:pPr>
      <w:r/>
      <w:r/>
      <w:r/>
    </w:p>
    <w:p>
      <w:pPr>
        <w:pStyle w:val="1_1249"/>
        <w:tabs>
          <w:tab w:val="clear" w:pos="142" w:leader="none"/>
          <w:tab w:val="left" w:pos="426" w:leader="none"/>
          <w:tab w:val="left" w:pos="709" w:leader="none"/>
        </w:tabs>
        <w:rPr>
          <w:szCs w:val="26"/>
        </w:rPr>
      </w:pPr>
      <w:r>
        <w:rPr>
          <w:szCs w:val="26"/>
        </w:rPr>
        <w:t xml:space="preserve">          </w:t>
      </w:r>
      <w:r>
        <w:rPr>
          <w:szCs w:val="26"/>
        </w:rPr>
      </w:r>
      <w:r>
        <w:rPr>
          <w:szCs w:val="26"/>
        </w:rPr>
      </w:r>
    </w:p>
    <w:p>
      <w:pPr>
        <w:pStyle w:val="1_1248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435" w:type="dxa"/>
        <w:tblInd w:w="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9"/>
        <w:gridCol w:w="2439"/>
        <w:gridCol w:w="2277"/>
      </w:tblGrid>
      <w:tr>
        <w:tblPrEx/>
        <w:trPr>
          <w:trHeight w:val="624"/>
        </w:trPr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4719" w:type="dxa"/>
            <w:textDirection w:val="lrTb"/>
            <w:noWrap w:val="false"/>
          </w:tcPr>
          <w:p>
            <w:pPr>
              <w:jc w:val="left"/>
              <w:spacing w:line="283" w:lineRule="exact"/>
              <w:tabs>
                <w:tab w:val="left" w:pos="142" w:leader="none"/>
                <w:tab w:val="left" w:pos="720" w:leader="none"/>
              </w:tabs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bidi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ru-RU"/>
              </w:rPr>
              <w:t xml:space="preserve">Глава администрации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  <w:lang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ru-RU"/>
              </w:rPr>
              <w:t xml:space="preserve">Старооскольского городского округа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ru-RU"/>
              </w:rPr>
            </w:r>
          </w:p>
        </w:tc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textDirection w:val="lrTb"/>
            <w:noWrap w:val="false"/>
          </w:tcPr>
          <w:p>
            <w:r/>
            <w:r/>
          </w:p>
        </w:tc>
        <w:tc>
          <w:tcPr>
            <w:tcMar>
              <w:left w:w="55" w:type="dxa"/>
              <w:top w:w="55" w:type="dxa"/>
              <w:right w:w="55" w:type="dxa"/>
              <w:bottom w:w="55" w:type="dxa"/>
            </w:tcMar>
            <w:tcW w:w="2277" w:type="dxa"/>
            <w:textDirection w:val="lrTb"/>
            <w:noWrap w:val="false"/>
          </w:tcPr>
          <w:p>
            <w:pPr>
              <w:jc w:val="left"/>
              <w:spacing w:after="0" w:afterAutospacing="0" w:line="283" w:lineRule="exact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left"/>
              <w:spacing w:after="0" w:afterAutospacing="0" w:line="283" w:lineRule="exact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  <w:suppressLineNumbers/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 xml:space="preserve">        В.Н. Жданов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</w:r>
            <w:r/>
          </w:p>
        </w:tc>
      </w:tr>
    </w:tbl>
    <w:p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  <w:jc w:val="center"/>
      <w:rPr>
        <w:rFonts w:ascii="Times New Roman" w:hAnsi="Times New Roman" w:cs="Times New Roman"/>
        <w:sz w:val="26"/>
        <w:szCs w:val="26"/>
      </w:rPr>
    </w:pPr>
    <w:fldSimple w:instr="PAGE \* MERGEFORMAT"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</w:fldSimple>
    <w:r>
      <w:rPr>
        <w:rFonts w:ascii="Times New Roman" w:hAnsi="Times New Roman" w:eastAsia="Times New Roman" w:cs="Times New Roman"/>
        <w:sz w:val="26"/>
        <w:szCs w:val="26"/>
      </w:rPr>
    </w:r>
    <w:r>
      <w:rPr>
        <w:rFonts w:ascii="Times New Roman" w:hAnsi="Times New Roman" w:eastAsia="Times New Roman" w:cs="Times New Roman"/>
        <w:sz w:val="26"/>
        <w:szCs w:val="26"/>
      </w:rPr>
    </w:r>
    <w:r/>
    <w:r>
      <w:rPr>
        <w:rFonts w:ascii="Times New Roman" w:hAnsi="Times New Roman" w:cs="Times New Roman"/>
        <w:sz w:val="26"/>
        <w:szCs w:val="2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  <w:style w:type="paragraph" w:styleId="623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Arial" w:cs="Arial"/>
      <w:sz w:val="20"/>
      <w:szCs w:val="20"/>
      <w:lang w:eastAsia="ar-SA"/>
    </w:rPr>
  </w:style>
  <w:style w:type="paragraph" w:styleId="1_726" w:customStyle="1">
    <w:name w:val="Заголовок 1"/>
    <w:basedOn w:val="876"/>
    <w:next w:val="876"/>
    <w:link w:val="876"/>
    <w:qFormat/>
    <w:pPr>
      <w:numPr>
        <w:ilvl w:val="0"/>
        <w:numId w:val="1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727" w:customStyle="1">
    <w:name w:val="Заголовок 2"/>
    <w:basedOn w:val="876"/>
    <w:next w:val="876"/>
    <w:link w:val="876"/>
    <w:qFormat/>
    <w:pPr>
      <w:numPr>
        <w:ilvl w:val="1"/>
        <w:numId w:val="1"/>
      </w:numPr>
      <w:contextualSpacing w:val="0"/>
      <w:ind w:left="0" w:right="0" w:firstLine="0"/>
      <w:jc w:val="left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tabs>
        <w:tab w:val="num" w:pos="0" w:leader="none"/>
        <w:tab w:val="left" w:pos="453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1250" w:customStyle="1">
    <w:name w:val="Основной текст с отступом 31"/>
    <w:basedOn w:val="876"/>
    <w:next w:val="1093"/>
    <w:link w:val="876"/>
    <w:pPr>
      <w:contextualSpacing w:val="0"/>
      <w:ind w:left="0" w:right="0" w:firstLine="708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1249" w:customStyle="1">
    <w:name w:val="Основной текст 31"/>
    <w:basedOn w:val="876"/>
    <w:next w:val="1092"/>
    <w:link w:val="876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left" w:pos="142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1_1248" w:customStyle="1">
    <w:name w:val="Основной текст с отступом"/>
    <w:basedOn w:val="876"/>
    <w:next w:val="1089"/>
    <w:link w:val="876"/>
    <w:pPr>
      <w:contextualSpacing w:val="0"/>
      <w:ind w:left="48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</cp:revision>
  <dcterms:created xsi:type="dcterms:W3CDTF">2025-02-12T13:08:00Z</dcterms:created>
  <dcterms:modified xsi:type="dcterms:W3CDTF">2025-04-11T09:37:31Z</dcterms:modified>
</cp:coreProperties>
</file>