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5C493" w14:textId="77777777" w:rsidR="00E216FC" w:rsidRDefault="00DE069B">
      <w:r>
        <w:rPr>
          <w:noProof/>
        </w:rPr>
        <w:pict w14:anchorId="5E1F0F62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06.3pt;margin-top:9.45pt;width:79.25pt;height:41.4pt;z-index:251659264" stroked="f">
            <v:textbox>
              <w:txbxContent>
                <w:p w14:paraId="741BBB72" w14:textId="77777777" w:rsidR="00940FE5" w:rsidRPr="004D13A7" w:rsidRDefault="00940FE5">
                  <w:pPr>
                    <w:rPr>
                      <w:sz w:val="26"/>
                      <w:szCs w:val="26"/>
                    </w:rPr>
                  </w:pPr>
                  <w:r w:rsidRPr="004D13A7"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shape>
        </w:pict>
      </w:r>
    </w:p>
    <w:p w14:paraId="66330175" w14:textId="77777777" w:rsidR="00E216FC" w:rsidRDefault="00DE069B">
      <w:pPr>
        <w:ind w:right="-58"/>
        <w:jc w:val="center"/>
        <w:rPr>
          <w:sz w:val="26"/>
        </w:rPr>
      </w:pPr>
      <w:r>
        <w:pict w14:anchorId="689E0715">
          <v:shape id="shape 0" o:spid="_x0000_s1028" style="position:absolute;left:0;text-align:left;margin-left:406.3pt;margin-top:-24.5pt;width:90.7pt;height:42.1pt;z-index:251658240;mso-wrap-distance-left:9pt;mso-wrap-distance-top:0;mso-wrap-distance-right:9pt;mso-wrap-distance-bottom:0;mso-position-horizontal:absolute;mso-position-horizontal-relative:text;mso-position-vertical:absolute;mso-position-vertical-relative:text;o:allowoverlap:true; o:allowincell:true" coordsize="100000,100000" o:spt="100" adj="0,,0" path="" strokecolor="white">
            <v:stroke joinstyle="round"/>
            <v:formulas/>
            <v:path o:connecttype="segments" textboxrect="0,0,0,0"/>
            <v:textbox>
              <w:txbxContent>
                <w:p w14:paraId="11E2CBB8" w14:textId="77777777" w:rsidR="00940FE5" w:rsidRDefault="00940FE5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14:paraId="44AE1B93" w14:textId="77777777" w:rsidR="00940FE5" w:rsidRDefault="00940FE5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shape>
        </w:pict>
      </w:r>
      <w:r>
        <w:pict w14:anchorId="118291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21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 w14:anchorId="590F635E">
          <v:shape id="_x0000_i1025" type="#_x0000_t75" style="width:47.25pt;height:60.75pt;mso-wrap-distance-left:0;mso-wrap-distance-top:0;mso-wrap-distance-right:0;mso-wrap-distance-bottom:0">
            <v:imagedata r:id="rId7" o:title=""/>
            <v:path textboxrect="0,0,0,0"/>
          </v:shape>
        </w:pict>
      </w:r>
    </w:p>
    <w:p w14:paraId="4DCBDF56" w14:textId="77777777" w:rsidR="00E216FC" w:rsidRDefault="00E216FC">
      <w:pPr>
        <w:jc w:val="center"/>
        <w:rPr>
          <w:b/>
        </w:rPr>
      </w:pPr>
    </w:p>
    <w:p w14:paraId="2143CD6C" w14:textId="77777777" w:rsidR="00E216FC" w:rsidRDefault="004D13A7">
      <w:pPr>
        <w:ind w:left="-180"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ИМУЩЕСТВЕННЫХ И ЗЕМЕЛЬНЫХ ОТНОШЕНИЙ</w:t>
      </w:r>
    </w:p>
    <w:p w14:paraId="412C6048" w14:textId="77777777" w:rsidR="00E216FC" w:rsidRDefault="004D13A7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СТАРООСКОЛЬСКОГО ГОРОДСКОГО ОКРУГА  БЕЛГОРОДСКОЙ ОБЛАСТИ</w:t>
      </w:r>
    </w:p>
    <w:p w14:paraId="5E767EE6" w14:textId="77777777" w:rsidR="00E216FC" w:rsidRDefault="00E216FC">
      <w:pPr>
        <w:ind w:left="-180"/>
        <w:jc w:val="center"/>
        <w:rPr>
          <w:b/>
          <w:sz w:val="28"/>
          <w:szCs w:val="28"/>
        </w:rPr>
      </w:pPr>
    </w:p>
    <w:p w14:paraId="02EF281B" w14:textId="77777777" w:rsidR="00E216FC" w:rsidRDefault="00E216FC">
      <w:pPr>
        <w:rPr>
          <w:b/>
          <w:sz w:val="36"/>
          <w:szCs w:val="36"/>
        </w:rPr>
      </w:pPr>
    </w:p>
    <w:p w14:paraId="2BE25286" w14:textId="77777777" w:rsidR="00E216FC" w:rsidRDefault="004D13A7">
      <w:pPr>
        <w:ind w:left="-180"/>
        <w:jc w:val="center"/>
        <w:rPr>
          <w:b/>
          <w:sz w:val="36"/>
        </w:rPr>
      </w:pPr>
      <w:r>
        <w:rPr>
          <w:b/>
          <w:sz w:val="36"/>
        </w:rPr>
        <w:t>Р А С П О Р Я Ж Е Н И Е</w:t>
      </w:r>
    </w:p>
    <w:p w14:paraId="2484B9CC" w14:textId="77777777" w:rsidR="00E216FC" w:rsidRDefault="00E216FC">
      <w:pPr>
        <w:ind w:firstLine="709"/>
        <w:jc w:val="center"/>
        <w:rPr>
          <w:sz w:val="26"/>
          <w:szCs w:val="26"/>
        </w:rPr>
      </w:pPr>
    </w:p>
    <w:p w14:paraId="12D88CCC" w14:textId="77777777" w:rsidR="00E216FC" w:rsidRDefault="004D13A7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             г. Старый Оскол                   № __________</w:t>
      </w:r>
    </w:p>
    <w:p w14:paraId="189E1EBE" w14:textId="77777777" w:rsidR="00E216FC" w:rsidRDefault="00E216FC">
      <w:pPr>
        <w:ind w:firstLine="709"/>
        <w:jc w:val="center"/>
        <w:rPr>
          <w:sz w:val="26"/>
          <w:szCs w:val="26"/>
        </w:rPr>
      </w:pPr>
    </w:p>
    <w:p w14:paraId="050E0E15" w14:textId="77777777" w:rsidR="00E216FC" w:rsidRDefault="00E216FC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08"/>
      </w:tblGrid>
      <w:tr w:rsidR="00E216FC" w14:paraId="7331466D" w14:textId="77777777">
        <w:tc>
          <w:tcPr>
            <w:tcW w:w="4108" w:type="dxa"/>
          </w:tcPr>
          <w:p w14:paraId="073EF1CE" w14:textId="77777777" w:rsidR="00E216FC" w:rsidRDefault="004D13A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выявлении правообладателя ранее учтенного объекта недвижимости, расположенного по адресу: РФ Белгородская область, Старооскольский городской округ, с. </w:t>
            </w:r>
            <w:r w:rsidR="00940FE5">
              <w:rPr>
                <w:b/>
                <w:sz w:val="26"/>
                <w:szCs w:val="26"/>
              </w:rPr>
              <w:t>Прокудино</w:t>
            </w:r>
            <w:r>
              <w:rPr>
                <w:b/>
                <w:sz w:val="26"/>
                <w:szCs w:val="26"/>
              </w:rPr>
              <w:t xml:space="preserve">, ул. </w:t>
            </w:r>
            <w:r w:rsidR="00940FE5">
              <w:rPr>
                <w:b/>
                <w:sz w:val="26"/>
                <w:szCs w:val="26"/>
              </w:rPr>
              <w:t>Садовая</w:t>
            </w:r>
            <w:r>
              <w:rPr>
                <w:b/>
                <w:sz w:val="26"/>
                <w:szCs w:val="26"/>
              </w:rPr>
              <w:t xml:space="preserve">, д. </w:t>
            </w:r>
            <w:r w:rsidR="00940FE5">
              <w:rPr>
                <w:b/>
                <w:sz w:val="26"/>
                <w:szCs w:val="26"/>
              </w:rPr>
              <w:t>17</w:t>
            </w:r>
          </w:p>
          <w:p w14:paraId="14CF2BD4" w14:textId="77777777" w:rsidR="00E216FC" w:rsidRDefault="00E216FC">
            <w:pPr>
              <w:ind w:left="709"/>
              <w:jc w:val="both"/>
              <w:rPr>
                <w:b/>
                <w:sz w:val="26"/>
                <w:szCs w:val="26"/>
              </w:rPr>
            </w:pPr>
          </w:p>
          <w:p w14:paraId="6AD11C22" w14:textId="77777777" w:rsidR="00E216FC" w:rsidRDefault="00E216FC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14:paraId="4467AA06" w14:textId="77777777" w:rsidR="00E216FC" w:rsidRDefault="00E216FC">
      <w:pPr>
        <w:ind w:firstLine="709"/>
        <w:jc w:val="both"/>
        <w:rPr>
          <w:sz w:val="26"/>
          <w:szCs w:val="26"/>
        </w:rPr>
      </w:pPr>
    </w:p>
    <w:p w14:paraId="57F28DB5" w14:textId="77777777" w:rsidR="00E216FC" w:rsidRDefault="004D13A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выявления правообладателя ранее учтенного объекта недвижимости, в соответствии со статьей 69.1 Федерального закона от 13 июля 2015 года      № 218-ФЗ «О государственной регистрации недвижимости», Федеральным законом от 30 декабря 2020 года № 518-ФЗ «О внесении изменений в отдельные законодательные акты Российской Федерации», статьей 16 Федерального закона от  06 октября 2003 года № 131-ФЗ «Об общих принципах организации местного самоуправления в Российской Федерации», постановлением администрации Старооскольского городского округа от 15 ноября 2021 года № 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недвижимости», руководствуясь Уставом Старооскольского городского округа Белгородской области, Положением о департаменте имущественных и земельных отношений администрации Старооскольского городского округа  Белгородской области:</w:t>
      </w:r>
    </w:p>
    <w:p w14:paraId="0F333751" w14:textId="1E45D6EA" w:rsidR="00E216FC" w:rsidRDefault="004D13A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 Считать </w:t>
      </w:r>
      <w:r w:rsidR="00940FE5">
        <w:rPr>
          <w:sz w:val="26"/>
          <w:szCs w:val="26"/>
        </w:rPr>
        <w:t>Новиченко Николая Георгиевича</w:t>
      </w:r>
      <w:r w:rsidR="00DE069B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>правообладателем ранее учтенного объекта недвижимости, владеющим земельным участком с кадастровым номером 31:05:</w:t>
      </w:r>
      <w:r w:rsidR="008243BE">
        <w:rPr>
          <w:sz w:val="26"/>
          <w:szCs w:val="26"/>
        </w:rPr>
        <w:t>1826001</w:t>
      </w:r>
      <w:r>
        <w:rPr>
          <w:sz w:val="26"/>
          <w:szCs w:val="26"/>
        </w:rPr>
        <w:t>:</w:t>
      </w:r>
      <w:r w:rsidR="008243BE">
        <w:rPr>
          <w:sz w:val="26"/>
          <w:szCs w:val="26"/>
        </w:rPr>
        <w:t>31</w:t>
      </w:r>
      <w:r>
        <w:rPr>
          <w:sz w:val="26"/>
          <w:szCs w:val="26"/>
        </w:rPr>
        <w:t xml:space="preserve">, общей площадью </w:t>
      </w:r>
      <w:r w:rsidR="008243BE">
        <w:rPr>
          <w:sz w:val="26"/>
          <w:szCs w:val="26"/>
        </w:rPr>
        <w:t>3800</w:t>
      </w:r>
      <w:r>
        <w:rPr>
          <w:sz w:val="26"/>
          <w:szCs w:val="26"/>
        </w:rPr>
        <w:t xml:space="preserve"> кв.м, категория земель – земли населенных пунктов, вид разрешенного использования – для ведения личного подсобного хозяйства, расположенного по адресу: Белгородская область, Старооскольский район, с.</w:t>
      </w:r>
      <w:r w:rsidR="004E4A2A">
        <w:rPr>
          <w:sz w:val="26"/>
          <w:szCs w:val="26"/>
        </w:rPr>
        <w:t xml:space="preserve"> </w:t>
      </w:r>
      <w:r w:rsidR="008243BE">
        <w:rPr>
          <w:sz w:val="26"/>
          <w:szCs w:val="26"/>
        </w:rPr>
        <w:t>Прокудино</w:t>
      </w:r>
      <w:r>
        <w:rPr>
          <w:sz w:val="26"/>
          <w:szCs w:val="26"/>
        </w:rPr>
        <w:t xml:space="preserve">, ул. </w:t>
      </w:r>
      <w:r w:rsidR="008243BE">
        <w:rPr>
          <w:sz w:val="26"/>
          <w:szCs w:val="26"/>
        </w:rPr>
        <w:t>Садовая</w:t>
      </w:r>
      <w:r>
        <w:rPr>
          <w:sz w:val="26"/>
          <w:szCs w:val="26"/>
        </w:rPr>
        <w:t xml:space="preserve">, д. </w:t>
      </w:r>
      <w:r w:rsidR="008243BE">
        <w:rPr>
          <w:sz w:val="26"/>
          <w:szCs w:val="26"/>
        </w:rPr>
        <w:t>17</w:t>
      </w:r>
      <w:r>
        <w:rPr>
          <w:sz w:val="26"/>
          <w:szCs w:val="26"/>
        </w:rPr>
        <w:t>.</w:t>
      </w:r>
    </w:p>
    <w:p w14:paraId="3ADDDABE" w14:textId="77777777" w:rsidR="00E216FC" w:rsidRDefault="004D13A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Владение </w:t>
      </w:r>
      <w:r w:rsidR="008243BE">
        <w:rPr>
          <w:sz w:val="26"/>
          <w:szCs w:val="26"/>
        </w:rPr>
        <w:t>Новиченко Николая Георгиевича</w:t>
      </w:r>
      <w:r>
        <w:rPr>
          <w:sz w:val="26"/>
          <w:szCs w:val="26"/>
        </w:rPr>
        <w:t xml:space="preserve"> на указанный в пункте 1 настоящего распоряжения земельный участок подтверждается:</w:t>
      </w:r>
    </w:p>
    <w:p w14:paraId="6C1D8D54" w14:textId="77777777" w:rsidR="00E216FC" w:rsidRDefault="004D13A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свидетельством о праве собственности на землю от </w:t>
      </w:r>
      <w:r w:rsidR="008243BE">
        <w:rPr>
          <w:sz w:val="26"/>
          <w:szCs w:val="26"/>
        </w:rPr>
        <w:t>07</w:t>
      </w:r>
      <w:r>
        <w:rPr>
          <w:sz w:val="26"/>
          <w:szCs w:val="26"/>
        </w:rPr>
        <w:t xml:space="preserve"> августа 1992 года №</w:t>
      </w:r>
      <w:r w:rsidR="004E4A2A">
        <w:rPr>
          <w:sz w:val="26"/>
          <w:szCs w:val="26"/>
        </w:rPr>
        <w:t> </w:t>
      </w:r>
      <w:r w:rsidR="008243BE">
        <w:rPr>
          <w:sz w:val="26"/>
          <w:szCs w:val="26"/>
        </w:rPr>
        <w:t>193</w:t>
      </w:r>
      <w:r>
        <w:rPr>
          <w:sz w:val="26"/>
          <w:szCs w:val="26"/>
        </w:rPr>
        <w:t>;</w:t>
      </w:r>
    </w:p>
    <w:p w14:paraId="44C3B558" w14:textId="77777777" w:rsidR="00E216FC" w:rsidRDefault="004D13A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актом осмотра земельного участка от </w:t>
      </w:r>
      <w:r w:rsidR="008243BE">
        <w:rPr>
          <w:sz w:val="26"/>
          <w:szCs w:val="26"/>
        </w:rPr>
        <w:t>05</w:t>
      </w:r>
      <w:r>
        <w:rPr>
          <w:sz w:val="26"/>
          <w:szCs w:val="26"/>
        </w:rPr>
        <w:t> августа 2022 года.</w:t>
      </w:r>
    </w:p>
    <w:p w14:paraId="2310C51E" w14:textId="77777777" w:rsidR="00E216FC" w:rsidRDefault="004D13A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Контроль за исполнением настоящего распоряжения оставляю за собой.</w:t>
      </w:r>
    </w:p>
    <w:p w14:paraId="5566C2B3" w14:textId="77777777" w:rsidR="00E216FC" w:rsidRDefault="004D13A7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 Настоящее распоряжение вступает в силу со дня его подписания.</w:t>
      </w:r>
    </w:p>
    <w:p w14:paraId="62482CB6" w14:textId="77777777" w:rsidR="00E216FC" w:rsidRDefault="00E216FC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p w14:paraId="05E81A3D" w14:textId="77777777" w:rsidR="00E216FC" w:rsidRDefault="00E216FC">
      <w:pPr>
        <w:tabs>
          <w:tab w:val="left" w:pos="180"/>
          <w:tab w:val="left" w:pos="360"/>
        </w:tabs>
        <w:jc w:val="both"/>
        <w:rPr>
          <w:sz w:val="26"/>
          <w:szCs w:val="26"/>
        </w:rPr>
      </w:pPr>
    </w:p>
    <w:p w14:paraId="34433AA7" w14:textId="77777777" w:rsidR="00E216FC" w:rsidRDefault="00E216FC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5400"/>
        <w:gridCol w:w="3956"/>
      </w:tblGrid>
      <w:tr w:rsidR="00E216FC" w14:paraId="6FB28A6B" w14:textId="77777777">
        <w:trPr>
          <w:trHeight w:val="1618"/>
        </w:trPr>
        <w:tc>
          <w:tcPr>
            <w:tcW w:w="5400" w:type="dxa"/>
          </w:tcPr>
          <w:p w14:paraId="122DDDC1" w14:textId="77777777" w:rsidR="00E216FC" w:rsidRDefault="004D13A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Заместитель главы администрации городского округа - начальник  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14:paraId="04A0FABA" w14:textId="77777777" w:rsidR="00E216FC" w:rsidRDefault="00E216FC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14:paraId="2EBF5B3B" w14:textId="77777777" w:rsidR="00E216FC" w:rsidRDefault="00E216FC">
            <w:pPr>
              <w:rPr>
                <w:b/>
                <w:sz w:val="26"/>
                <w:szCs w:val="26"/>
              </w:rPr>
            </w:pPr>
          </w:p>
          <w:p w14:paraId="7E1BBFF8" w14:textId="77777777" w:rsidR="00E216FC" w:rsidRDefault="00E216FC">
            <w:pPr>
              <w:rPr>
                <w:b/>
                <w:sz w:val="26"/>
                <w:szCs w:val="26"/>
              </w:rPr>
            </w:pPr>
          </w:p>
          <w:p w14:paraId="09A08F9F" w14:textId="77777777" w:rsidR="00E216FC" w:rsidRDefault="004D13A7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А.И. Горелик</w:t>
            </w:r>
          </w:p>
        </w:tc>
      </w:tr>
    </w:tbl>
    <w:p w14:paraId="2F752BE6" w14:textId="77777777" w:rsidR="00E216FC" w:rsidRDefault="00E216FC">
      <w:pPr>
        <w:ind w:firstLine="709"/>
        <w:rPr>
          <w:sz w:val="26"/>
          <w:szCs w:val="26"/>
        </w:rPr>
      </w:pPr>
    </w:p>
    <w:p w14:paraId="3D21E84D" w14:textId="77777777" w:rsidR="00E216FC" w:rsidRDefault="00E216FC">
      <w:pPr>
        <w:rPr>
          <w:sz w:val="26"/>
          <w:szCs w:val="26"/>
        </w:rPr>
      </w:pPr>
    </w:p>
    <w:p w14:paraId="58D9B254" w14:textId="77777777" w:rsidR="00E216FC" w:rsidRDefault="00E216FC">
      <w:pPr>
        <w:rPr>
          <w:sz w:val="26"/>
          <w:szCs w:val="26"/>
        </w:rPr>
      </w:pPr>
    </w:p>
    <w:p w14:paraId="329B30FC" w14:textId="77777777" w:rsidR="00E216FC" w:rsidRDefault="00E216FC">
      <w:pPr>
        <w:rPr>
          <w:sz w:val="26"/>
          <w:szCs w:val="26"/>
        </w:rPr>
      </w:pPr>
    </w:p>
    <w:p w14:paraId="06B2FFAE" w14:textId="77777777" w:rsidR="00E216FC" w:rsidRDefault="00E216FC">
      <w:pPr>
        <w:rPr>
          <w:sz w:val="26"/>
          <w:szCs w:val="26"/>
        </w:rPr>
      </w:pPr>
    </w:p>
    <w:p w14:paraId="1C07584E" w14:textId="77777777" w:rsidR="00E216FC" w:rsidRDefault="00E216FC">
      <w:pPr>
        <w:rPr>
          <w:sz w:val="26"/>
          <w:szCs w:val="26"/>
        </w:rPr>
      </w:pPr>
    </w:p>
    <w:p w14:paraId="60D3749C" w14:textId="77777777" w:rsidR="00E216FC" w:rsidRDefault="00E216FC">
      <w:pPr>
        <w:rPr>
          <w:sz w:val="26"/>
          <w:szCs w:val="26"/>
        </w:rPr>
      </w:pPr>
    </w:p>
    <w:p w14:paraId="2B2D816E" w14:textId="77777777" w:rsidR="00E216FC" w:rsidRDefault="00E216FC">
      <w:pPr>
        <w:rPr>
          <w:sz w:val="26"/>
          <w:szCs w:val="26"/>
        </w:rPr>
      </w:pPr>
    </w:p>
    <w:p w14:paraId="0BCB1D00" w14:textId="77777777" w:rsidR="00E216FC" w:rsidRDefault="00E216FC">
      <w:pPr>
        <w:rPr>
          <w:sz w:val="26"/>
          <w:szCs w:val="26"/>
        </w:rPr>
      </w:pPr>
    </w:p>
    <w:p w14:paraId="0A2439C8" w14:textId="77777777" w:rsidR="00E216FC" w:rsidRDefault="00E216FC">
      <w:pPr>
        <w:rPr>
          <w:sz w:val="26"/>
          <w:szCs w:val="26"/>
        </w:rPr>
      </w:pPr>
    </w:p>
    <w:p w14:paraId="2AC96AA6" w14:textId="77777777" w:rsidR="00E216FC" w:rsidRDefault="00E216FC">
      <w:pPr>
        <w:rPr>
          <w:sz w:val="26"/>
          <w:szCs w:val="26"/>
        </w:rPr>
      </w:pPr>
    </w:p>
    <w:p w14:paraId="0C0D369A" w14:textId="77777777" w:rsidR="00E216FC" w:rsidRDefault="00E216FC">
      <w:pPr>
        <w:rPr>
          <w:sz w:val="26"/>
          <w:szCs w:val="26"/>
        </w:rPr>
      </w:pPr>
    </w:p>
    <w:p w14:paraId="71F472AE" w14:textId="77777777" w:rsidR="00E216FC" w:rsidRDefault="00E216FC">
      <w:pPr>
        <w:rPr>
          <w:sz w:val="26"/>
          <w:szCs w:val="26"/>
        </w:rPr>
      </w:pPr>
    </w:p>
    <w:p w14:paraId="49E07B04" w14:textId="77777777" w:rsidR="00E216FC" w:rsidRDefault="00E216FC">
      <w:pPr>
        <w:rPr>
          <w:sz w:val="26"/>
          <w:szCs w:val="26"/>
        </w:rPr>
      </w:pPr>
    </w:p>
    <w:p w14:paraId="43DC2165" w14:textId="77777777" w:rsidR="00E216FC" w:rsidRDefault="00E216FC">
      <w:pPr>
        <w:rPr>
          <w:sz w:val="26"/>
          <w:szCs w:val="26"/>
        </w:rPr>
      </w:pPr>
    </w:p>
    <w:p w14:paraId="6EF9EA78" w14:textId="77777777" w:rsidR="00E216FC" w:rsidRDefault="00E216FC">
      <w:pPr>
        <w:rPr>
          <w:sz w:val="26"/>
          <w:szCs w:val="26"/>
        </w:rPr>
      </w:pPr>
    </w:p>
    <w:p w14:paraId="04A4E214" w14:textId="77777777" w:rsidR="00E216FC" w:rsidRDefault="00E216FC">
      <w:pPr>
        <w:rPr>
          <w:sz w:val="26"/>
          <w:szCs w:val="26"/>
        </w:rPr>
      </w:pPr>
    </w:p>
    <w:p w14:paraId="4481BCB5" w14:textId="77777777" w:rsidR="00E216FC" w:rsidRDefault="00E216FC">
      <w:pPr>
        <w:rPr>
          <w:sz w:val="26"/>
          <w:szCs w:val="26"/>
        </w:rPr>
      </w:pPr>
    </w:p>
    <w:p w14:paraId="4031425F" w14:textId="77777777" w:rsidR="00E216FC" w:rsidRDefault="00E216FC">
      <w:pPr>
        <w:rPr>
          <w:sz w:val="26"/>
          <w:szCs w:val="26"/>
        </w:rPr>
      </w:pPr>
    </w:p>
    <w:p w14:paraId="3CCC0F74" w14:textId="77777777" w:rsidR="00E216FC" w:rsidRDefault="00E216FC">
      <w:pPr>
        <w:rPr>
          <w:sz w:val="26"/>
          <w:szCs w:val="26"/>
        </w:rPr>
      </w:pPr>
    </w:p>
    <w:p w14:paraId="7B799FEA" w14:textId="77777777" w:rsidR="00E216FC" w:rsidRDefault="00E216FC">
      <w:pPr>
        <w:rPr>
          <w:sz w:val="26"/>
          <w:szCs w:val="26"/>
        </w:rPr>
      </w:pPr>
    </w:p>
    <w:p w14:paraId="03F8DEDB" w14:textId="77777777" w:rsidR="00E216FC" w:rsidRDefault="00E216FC">
      <w:pPr>
        <w:rPr>
          <w:sz w:val="26"/>
          <w:szCs w:val="26"/>
        </w:rPr>
      </w:pPr>
    </w:p>
    <w:p w14:paraId="7D8A1AFF" w14:textId="77777777" w:rsidR="00E216FC" w:rsidRDefault="00E216FC">
      <w:pPr>
        <w:rPr>
          <w:sz w:val="26"/>
          <w:szCs w:val="26"/>
        </w:rPr>
      </w:pPr>
    </w:p>
    <w:p w14:paraId="363AA59E" w14:textId="77777777" w:rsidR="00E216FC" w:rsidRDefault="00E216FC">
      <w:pPr>
        <w:rPr>
          <w:sz w:val="26"/>
          <w:szCs w:val="26"/>
        </w:rPr>
      </w:pPr>
    </w:p>
    <w:p w14:paraId="02F07758" w14:textId="77777777" w:rsidR="00E216FC" w:rsidRDefault="00E216FC">
      <w:pPr>
        <w:rPr>
          <w:sz w:val="26"/>
          <w:szCs w:val="26"/>
        </w:rPr>
      </w:pPr>
    </w:p>
    <w:sectPr w:rsidR="00E216FC" w:rsidSect="00E216FC">
      <w:headerReference w:type="default" r:id="rId8"/>
      <w:pgSz w:w="11906" w:h="16838"/>
      <w:pgMar w:top="567" w:right="851" w:bottom="1134" w:left="1701" w:header="426" w:footer="72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11C2D" w14:textId="77777777" w:rsidR="00940FE5" w:rsidRDefault="00940FE5">
      <w:r>
        <w:separator/>
      </w:r>
    </w:p>
  </w:endnote>
  <w:endnote w:type="continuationSeparator" w:id="0">
    <w:p w14:paraId="0313AF4C" w14:textId="77777777" w:rsidR="00940FE5" w:rsidRDefault="00940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3EB09" w14:textId="77777777" w:rsidR="00940FE5" w:rsidRDefault="00940FE5">
      <w:r>
        <w:separator/>
      </w:r>
    </w:p>
  </w:footnote>
  <w:footnote w:type="continuationSeparator" w:id="0">
    <w:p w14:paraId="1E6B089E" w14:textId="77777777" w:rsidR="00940FE5" w:rsidRDefault="00940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20876" w14:textId="77777777" w:rsidR="00940FE5" w:rsidRDefault="00940FE5">
    <w:pPr>
      <w:pStyle w:val="12"/>
      <w:jc w:val="center"/>
    </w:pPr>
  </w:p>
  <w:p w14:paraId="081B4301" w14:textId="77777777" w:rsidR="00940FE5" w:rsidRDefault="00940FE5">
    <w:pPr>
      <w:pStyle w:val="1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16FC"/>
    <w:rsid w:val="002836DC"/>
    <w:rsid w:val="004D13A7"/>
    <w:rsid w:val="004E4A2A"/>
    <w:rsid w:val="008243BE"/>
    <w:rsid w:val="00940FE5"/>
    <w:rsid w:val="00DE069B"/>
    <w:rsid w:val="00E2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"/>
    </o:shapedefaults>
    <o:shapelayout v:ext="edit">
      <o:idmap v:ext="edit" data="1"/>
    </o:shapelayout>
  </w:shapeDefaults>
  <w:decimalSymbol w:val=","/>
  <w:listSeparator w:val=";"/>
  <w14:docId w14:val="6A64813C"/>
  <w15:docId w15:val="{AFAC743A-6721-452A-8327-698E9738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E216F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E216FC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E216F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E216FC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E216F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E216FC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E216F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E216FC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E216F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E216FC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E216F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E216FC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E216F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E216F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E216F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E216FC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E216F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E216FC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E216FC"/>
    <w:pPr>
      <w:ind w:left="720"/>
      <w:contextualSpacing/>
    </w:pPr>
  </w:style>
  <w:style w:type="paragraph" w:styleId="a4">
    <w:name w:val="No Spacing"/>
    <w:uiPriority w:val="1"/>
    <w:qFormat/>
    <w:rsid w:val="00E216FC"/>
  </w:style>
  <w:style w:type="paragraph" w:styleId="a5">
    <w:name w:val="Title"/>
    <w:basedOn w:val="a"/>
    <w:next w:val="a"/>
    <w:link w:val="a6"/>
    <w:uiPriority w:val="10"/>
    <w:qFormat/>
    <w:rsid w:val="00E216FC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E216FC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E216FC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216F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E216F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E216FC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E216F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E216FC"/>
    <w:rPr>
      <w:i/>
    </w:rPr>
  </w:style>
  <w:style w:type="character" w:customStyle="1" w:styleId="HeaderChar">
    <w:name w:val="Header Char"/>
    <w:basedOn w:val="a0"/>
    <w:uiPriority w:val="99"/>
    <w:rsid w:val="00E216FC"/>
  </w:style>
  <w:style w:type="character" w:customStyle="1" w:styleId="FooterChar">
    <w:name w:val="Footer Char"/>
    <w:basedOn w:val="a0"/>
    <w:uiPriority w:val="99"/>
    <w:rsid w:val="00E216FC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E216F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E216FC"/>
  </w:style>
  <w:style w:type="table" w:styleId="ab">
    <w:name w:val="Table Grid"/>
    <w:basedOn w:val="a1"/>
    <w:uiPriority w:val="59"/>
    <w:rsid w:val="00E216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E216FC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E216FC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E216FC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E216FC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E216FC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E216FC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E216FC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216FC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216FC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216FC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216FC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216FC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216FC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E216F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E216FC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E216FC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E216FC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E216FC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E216FC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E216FC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E216F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E216FC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E216FC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E216FC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E216FC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E216FC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E216FC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E216FC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E216FC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E216FC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E216FC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E216FC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E216FC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E216FC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E216F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E216F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E216F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E216F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E216F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E216F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E216F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E216FC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216FC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216FC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216FC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216FC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216F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216F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E216FC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216FC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216FC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216FC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216FC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216FC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216FC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E216F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E216F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E216F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E216F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E216F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E216F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E216F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E216FC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E216FC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E216FC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E216FC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E216FC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E216FC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E216FC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E216F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216F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216FC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216FC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216FC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216FC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216FC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E216F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E216FC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E216FC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E216FC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E216FC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E216FC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E216FC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E216FC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E216FC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E216FC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E216FC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E216FC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E216FC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E216FC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E216F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216FC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216FC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216FC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216FC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216FC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216FC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E216FC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216FC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216FC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216FC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216FC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216FC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216FC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216FC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E216FC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E216FC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E216FC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E216FC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E216FC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E216FC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E216FC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E216FC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E216FC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E216FC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E216FC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E216FC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E216FC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E216FC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216FC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216FC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216FC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216FC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216FC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216FC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E216FC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E216FC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E216FC"/>
    <w:rPr>
      <w:sz w:val="18"/>
    </w:rPr>
  </w:style>
  <w:style w:type="character" w:styleId="af">
    <w:name w:val="footnote reference"/>
    <w:basedOn w:val="a0"/>
    <w:uiPriority w:val="99"/>
    <w:unhideWhenUsed/>
    <w:rsid w:val="00E216FC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216FC"/>
  </w:style>
  <w:style w:type="character" w:customStyle="1" w:styleId="af1">
    <w:name w:val="Текст концевой сноски Знак"/>
    <w:link w:val="af0"/>
    <w:uiPriority w:val="99"/>
    <w:rsid w:val="00E216FC"/>
    <w:rPr>
      <w:sz w:val="20"/>
    </w:rPr>
  </w:style>
  <w:style w:type="character" w:styleId="af2">
    <w:name w:val="endnote reference"/>
    <w:basedOn w:val="a0"/>
    <w:uiPriority w:val="99"/>
    <w:semiHidden/>
    <w:unhideWhenUsed/>
    <w:rsid w:val="00E216FC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E216FC"/>
    <w:pPr>
      <w:spacing w:after="57"/>
    </w:pPr>
  </w:style>
  <w:style w:type="paragraph" w:styleId="22">
    <w:name w:val="toc 2"/>
    <w:basedOn w:val="a"/>
    <w:next w:val="a"/>
    <w:uiPriority w:val="39"/>
    <w:unhideWhenUsed/>
    <w:rsid w:val="00E216F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E216F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E216F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E216F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E216F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E216F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E216F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E216FC"/>
    <w:pPr>
      <w:spacing w:after="57"/>
      <w:ind w:left="2268"/>
    </w:pPr>
  </w:style>
  <w:style w:type="paragraph" w:styleId="af3">
    <w:name w:val="TOC Heading"/>
    <w:uiPriority w:val="39"/>
    <w:unhideWhenUsed/>
    <w:rsid w:val="00E216FC"/>
  </w:style>
  <w:style w:type="paragraph" w:styleId="af4">
    <w:name w:val="table of figures"/>
    <w:basedOn w:val="a"/>
    <w:next w:val="a"/>
    <w:uiPriority w:val="99"/>
    <w:unhideWhenUsed/>
    <w:rsid w:val="00E216FC"/>
  </w:style>
  <w:style w:type="paragraph" w:customStyle="1" w:styleId="af5">
    <w:name w:val="Базовый"/>
    <w:rsid w:val="00E216FC"/>
    <w:rPr>
      <w:lang w:eastAsia="zh-CN"/>
    </w:rPr>
  </w:style>
  <w:style w:type="paragraph" w:customStyle="1" w:styleId="211">
    <w:name w:val="Основной текст 21"/>
    <w:basedOn w:val="af5"/>
    <w:rsid w:val="00E216FC"/>
    <w:pPr>
      <w:ind w:right="4818"/>
      <w:jc w:val="both"/>
    </w:pPr>
    <w:rPr>
      <w:sz w:val="26"/>
    </w:rPr>
  </w:style>
  <w:style w:type="paragraph" w:customStyle="1" w:styleId="12">
    <w:name w:val="Верхний колонтитул1"/>
    <w:basedOn w:val="a"/>
    <w:link w:val="af6"/>
    <w:uiPriority w:val="99"/>
    <w:rsid w:val="00E216F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12"/>
    <w:uiPriority w:val="99"/>
    <w:rsid w:val="00E216FC"/>
  </w:style>
  <w:style w:type="paragraph" w:customStyle="1" w:styleId="13">
    <w:name w:val="Нижний колонтитул1"/>
    <w:basedOn w:val="a"/>
    <w:link w:val="af7"/>
    <w:rsid w:val="00E216F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13"/>
    <w:rsid w:val="00E21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3</cp:revision>
  <dcterms:created xsi:type="dcterms:W3CDTF">2022-08-29T08:15:00Z</dcterms:created>
  <dcterms:modified xsi:type="dcterms:W3CDTF">2022-08-30T11:49:00Z</dcterms:modified>
</cp:coreProperties>
</file>