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B5" w:rsidRPr="00A81220" w:rsidRDefault="00C00CB5" w:rsidP="00C00CB5">
      <w:pPr>
        <w:jc w:val="center"/>
        <w:rPr>
          <w:b/>
          <w:szCs w:val="26"/>
        </w:rPr>
      </w:pPr>
      <w:bookmarkStart w:id="0" w:name="_GoBack"/>
      <w:bookmarkEnd w:id="0"/>
      <w:r w:rsidRPr="00A81220">
        <w:rPr>
          <w:b/>
          <w:szCs w:val="26"/>
        </w:rPr>
        <w:t>Отчет об исполнении плана</w:t>
      </w:r>
    </w:p>
    <w:p w:rsidR="00C00CB5" w:rsidRPr="00A81220" w:rsidRDefault="00C00CB5" w:rsidP="00C00CB5">
      <w:pPr>
        <w:jc w:val="center"/>
        <w:rPr>
          <w:b/>
          <w:szCs w:val="26"/>
        </w:rPr>
      </w:pPr>
      <w:r w:rsidRPr="00A81220">
        <w:rPr>
          <w:b/>
          <w:szCs w:val="26"/>
        </w:rPr>
        <w:t>мероприятий по противодействию коррупции</w:t>
      </w:r>
    </w:p>
    <w:p w:rsidR="00C00CB5" w:rsidRPr="00A81220" w:rsidRDefault="00C00CB5" w:rsidP="00C00CB5">
      <w:pPr>
        <w:jc w:val="center"/>
        <w:rPr>
          <w:b/>
          <w:szCs w:val="26"/>
        </w:rPr>
      </w:pPr>
      <w:r w:rsidRPr="00A81220">
        <w:rPr>
          <w:b/>
          <w:szCs w:val="26"/>
        </w:rPr>
        <w:t>в Старооскольском городском округе на 2018 -2020 годы</w:t>
      </w:r>
    </w:p>
    <w:p w:rsidR="00C00CB5" w:rsidRPr="00A81220" w:rsidRDefault="00C00CB5" w:rsidP="00C00CB5">
      <w:pPr>
        <w:jc w:val="center"/>
        <w:rPr>
          <w:b/>
          <w:szCs w:val="26"/>
        </w:rPr>
      </w:pPr>
      <w:r w:rsidRPr="00A81220">
        <w:rPr>
          <w:b/>
          <w:szCs w:val="26"/>
        </w:rPr>
        <w:t xml:space="preserve"> за 2019 год</w:t>
      </w:r>
    </w:p>
    <w:p w:rsidR="00773B54" w:rsidRPr="00A81220" w:rsidRDefault="00773B54" w:rsidP="00D77C6F">
      <w:pPr>
        <w:pStyle w:val="a3"/>
        <w:spacing w:after="0"/>
        <w:ind w:firstLine="709"/>
        <w:jc w:val="both"/>
        <w:rPr>
          <w:szCs w:val="26"/>
          <w:lang w:eastAsia="ar-SA"/>
        </w:rPr>
      </w:pPr>
    </w:p>
    <w:p w:rsidR="00672262" w:rsidRPr="00A81220" w:rsidRDefault="00B2302C" w:rsidP="00773B54">
      <w:pPr>
        <w:pStyle w:val="a3"/>
        <w:spacing w:after="0"/>
        <w:ind w:firstLine="709"/>
        <w:jc w:val="center"/>
        <w:rPr>
          <w:b/>
          <w:szCs w:val="26"/>
        </w:rPr>
      </w:pPr>
      <w:r w:rsidRPr="00A81220">
        <w:rPr>
          <w:b/>
          <w:szCs w:val="26"/>
        </w:rPr>
        <w:t xml:space="preserve">1. </w:t>
      </w:r>
      <w:r w:rsidR="00672262" w:rsidRPr="00A81220">
        <w:rPr>
          <w:b/>
          <w:szCs w:val="26"/>
        </w:rPr>
        <w:t>Нормативно - правовое иорганизационное обеспечение антикоррупционной деятельности</w:t>
      </w:r>
    </w:p>
    <w:p w:rsidR="00773B54" w:rsidRPr="00A81220" w:rsidRDefault="00773B54" w:rsidP="00773B54">
      <w:pPr>
        <w:pStyle w:val="a3"/>
        <w:spacing w:after="0"/>
        <w:ind w:firstLine="709"/>
        <w:jc w:val="center"/>
        <w:rPr>
          <w:b/>
          <w:szCs w:val="26"/>
        </w:rPr>
      </w:pPr>
    </w:p>
    <w:p w:rsidR="00D77C6F" w:rsidRPr="00A81220" w:rsidRDefault="00672262" w:rsidP="00D77C6F">
      <w:pPr>
        <w:pStyle w:val="a3"/>
        <w:spacing w:after="0"/>
        <w:ind w:firstLine="709"/>
        <w:jc w:val="both"/>
        <w:rPr>
          <w:b/>
          <w:szCs w:val="26"/>
          <w:lang w:eastAsia="ar-SA"/>
        </w:rPr>
      </w:pPr>
      <w:r w:rsidRPr="00A81220">
        <w:rPr>
          <w:b/>
          <w:szCs w:val="26"/>
        </w:rPr>
        <w:t>1.1.</w:t>
      </w:r>
      <w:r w:rsidRPr="00A81220">
        <w:rPr>
          <w:b/>
          <w:szCs w:val="26"/>
          <w:lang w:eastAsia="ar-SA"/>
        </w:rPr>
        <w:t>«</w:t>
      </w:r>
      <w:r w:rsidRPr="00A81220">
        <w:rPr>
          <w:b/>
          <w:szCs w:val="26"/>
        </w:rPr>
        <w:t>Разработка, утверждение и реализация планов антикоррупционной деятельности и своевременная их корректировка с учетом возможных изменений в законодательстве Российской Федерации и Белгородской области»</w:t>
      </w:r>
    </w:p>
    <w:p w:rsidR="00672262" w:rsidRPr="00A81220" w:rsidRDefault="00672262" w:rsidP="00672262">
      <w:pPr>
        <w:jc w:val="both"/>
        <w:rPr>
          <w:szCs w:val="26"/>
        </w:rPr>
      </w:pPr>
      <w:r w:rsidRPr="00A81220">
        <w:rPr>
          <w:szCs w:val="26"/>
        </w:rPr>
        <w:tab/>
        <w:t>29 января 2018 года главой администрации Старооскольского городского округа утвержден план мероприятий по противодействию коррупции в Старооскольском городском округе на 2018 -2020 годы</w:t>
      </w:r>
      <w:r w:rsidR="00C15FC7" w:rsidRPr="00A81220">
        <w:rPr>
          <w:szCs w:val="26"/>
        </w:rPr>
        <w:t>.</w:t>
      </w:r>
      <w:r w:rsidR="00094B1C" w:rsidRPr="00A81220">
        <w:rPr>
          <w:szCs w:val="26"/>
        </w:rPr>
        <w:t xml:space="preserve"> (прилагается)</w:t>
      </w:r>
    </w:p>
    <w:p w:rsidR="00FB1FF2" w:rsidRPr="00A81220" w:rsidRDefault="00FB1FF2" w:rsidP="00672262">
      <w:pPr>
        <w:jc w:val="both"/>
        <w:rPr>
          <w:szCs w:val="26"/>
        </w:rPr>
      </w:pPr>
      <w:r w:rsidRPr="00A81220">
        <w:rPr>
          <w:szCs w:val="26"/>
        </w:rPr>
        <w:tab/>
        <w:t xml:space="preserve">18 октября 2018 </w:t>
      </w:r>
      <w:r w:rsidR="00750273" w:rsidRPr="00A81220">
        <w:rPr>
          <w:szCs w:val="26"/>
        </w:rPr>
        <w:t xml:space="preserve">года с учетом </w:t>
      </w:r>
      <w:r w:rsidRPr="00A81220">
        <w:rPr>
          <w:szCs w:val="26"/>
        </w:rPr>
        <w:t>требований, изложенных в Национальном плане противодействия коррупции на 2018-2020 годы, утверждённом</w:t>
      </w:r>
      <w:r w:rsidRPr="00A81220">
        <w:rPr>
          <w:szCs w:val="26"/>
        </w:rPr>
        <w:br/>
        <w:t>Указом Президента Российской Федерации от 29 июня 2018 года № 378</w:t>
      </w:r>
      <w:r w:rsidR="00750273" w:rsidRPr="00A81220">
        <w:rPr>
          <w:szCs w:val="26"/>
        </w:rPr>
        <w:t>, были внесены дополнения к плану мероприятий по противодействию коррупции в Старооскольском городском округе на 2018 -2020 годы</w:t>
      </w:r>
      <w:r w:rsidR="00C84135" w:rsidRPr="00A81220">
        <w:rPr>
          <w:szCs w:val="26"/>
        </w:rPr>
        <w:t xml:space="preserve"> (прилагается)</w:t>
      </w:r>
      <w:r w:rsidR="00750273" w:rsidRPr="00A81220">
        <w:rPr>
          <w:szCs w:val="26"/>
        </w:rPr>
        <w:t>.</w:t>
      </w:r>
    </w:p>
    <w:p w:rsidR="00672262" w:rsidRPr="00A81220" w:rsidRDefault="00C15FC7" w:rsidP="00C15FC7">
      <w:pPr>
        <w:jc w:val="both"/>
        <w:rPr>
          <w:b/>
          <w:szCs w:val="26"/>
        </w:rPr>
      </w:pPr>
      <w:r w:rsidRPr="00A81220">
        <w:rPr>
          <w:b/>
          <w:szCs w:val="26"/>
        </w:rPr>
        <w:tab/>
      </w:r>
      <w:r w:rsidR="00264B55" w:rsidRPr="00A81220">
        <w:rPr>
          <w:b/>
          <w:szCs w:val="26"/>
        </w:rPr>
        <w:t>1</w:t>
      </w:r>
      <w:r w:rsidR="00672262" w:rsidRPr="00A81220">
        <w:rPr>
          <w:b/>
          <w:szCs w:val="26"/>
        </w:rPr>
        <w:t>.2.Разработка и утверждение плана работы комиссии по координации работы по противодействию коррупции в Старооскольском городском округе, организация проведения ее заседаний</w:t>
      </w:r>
    </w:p>
    <w:p w:rsidR="00C15FC7" w:rsidRPr="00A81220" w:rsidRDefault="00C15FC7" w:rsidP="00C15FC7">
      <w:pPr>
        <w:jc w:val="both"/>
        <w:rPr>
          <w:szCs w:val="26"/>
        </w:rPr>
      </w:pPr>
      <w:r w:rsidRPr="00A81220">
        <w:rPr>
          <w:szCs w:val="26"/>
        </w:rPr>
        <w:tab/>
        <w:t>19 января 2018 года главой администрации Старооскольского городского округа утвержден план работы комиссии по координации работы по противодействию коррупции в Старооскольском городском округе на 2018 год, на отчетный период проведено три заседания Комиссии.</w:t>
      </w:r>
    </w:p>
    <w:p w:rsidR="00C15FC7" w:rsidRPr="00A81220" w:rsidRDefault="00C15FC7" w:rsidP="00C15FC7">
      <w:pPr>
        <w:jc w:val="both"/>
        <w:rPr>
          <w:b/>
          <w:szCs w:val="26"/>
        </w:rPr>
      </w:pPr>
      <w:r w:rsidRPr="00A81220">
        <w:rPr>
          <w:szCs w:val="26"/>
        </w:rPr>
        <w:tab/>
      </w:r>
      <w:r w:rsidR="00264B55" w:rsidRPr="00A81220">
        <w:rPr>
          <w:b/>
          <w:szCs w:val="26"/>
        </w:rPr>
        <w:t>1</w:t>
      </w:r>
      <w:r w:rsidRPr="00A81220">
        <w:rPr>
          <w:b/>
          <w:szCs w:val="26"/>
        </w:rPr>
        <w:t>.3. Информационное сопровождение деятельности комиссии по координации работы по противодействию коррупции в Старооскольском городском округе</w:t>
      </w:r>
    </w:p>
    <w:p w:rsidR="00672262" w:rsidRPr="00A81220" w:rsidRDefault="00C15FC7" w:rsidP="00C15FC7">
      <w:pPr>
        <w:jc w:val="both"/>
        <w:rPr>
          <w:b/>
          <w:szCs w:val="26"/>
        </w:rPr>
      </w:pPr>
      <w:r w:rsidRPr="00A81220">
        <w:rPr>
          <w:b/>
          <w:szCs w:val="26"/>
        </w:rPr>
        <w:tab/>
      </w:r>
      <w:r w:rsidRPr="00A81220">
        <w:rPr>
          <w:szCs w:val="26"/>
        </w:rPr>
        <w:t xml:space="preserve">Информация </w:t>
      </w:r>
      <w:r w:rsidR="00264B55" w:rsidRPr="00A81220">
        <w:rPr>
          <w:szCs w:val="26"/>
        </w:rPr>
        <w:t>о дате</w:t>
      </w:r>
      <w:r w:rsidRPr="00A81220">
        <w:rPr>
          <w:szCs w:val="26"/>
        </w:rPr>
        <w:t xml:space="preserve">, месте, времени заседания </w:t>
      </w:r>
      <w:r w:rsidR="00264B55" w:rsidRPr="00A81220">
        <w:rPr>
          <w:szCs w:val="26"/>
        </w:rPr>
        <w:t>комиссии,</w:t>
      </w:r>
      <w:r w:rsidRPr="00A81220">
        <w:rPr>
          <w:szCs w:val="26"/>
        </w:rPr>
        <w:t xml:space="preserve"> а также вопросы повестки дня размещаются на официальном сайте администрации Старооскольского </w:t>
      </w:r>
      <w:r w:rsidR="00264B55" w:rsidRPr="00A81220">
        <w:rPr>
          <w:szCs w:val="26"/>
        </w:rPr>
        <w:t>городского округа</w:t>
      </w:r>
      <w:r w:rsidRPr="00A81220">
        <w:rPr>
          <w:szCs w:val="26"/>
        </w:rPr>
        <w:t xml:space="preserve">. На заседания Комиссии </w:t>
      </w:r>
      <w:r w:rsidR="00264B55" w:rsidRPr="00A81220">
        <w:rPr>
          <w:szCs w:val="26"/>
        </w:rPr>
        <w:t>приглашаютсяпредставители Старооскольского городской прокуратуры, местных СМИ, руководители организаций и учреждени</w:t>
      </w:r>
      <w:r w:rsidR="00E0798F" w:rsidRPr="00A81220">
        <w:rPr>
          <w:szCs w:val="26"/>
        </w:rPr>
        <w:t>й по направлению рассматриваемых</w:t>
      </w:r>
      <w:r w:rsidR="00264B55" w:rsidRPr="00A81220">
        <w:rPr>
          <w:szCs w:val="26"/>
        </w:rPr>
        <w:t xml:space="preserve"> вопросов.</w:t>
      </w:r>
    </w:p>
    <w:p w:rsidR="00264B55" w:rsidRPr="00A81220" w:rsidRDefault="00264B55" w:rsidP="00264B55">
      <w:pPr>
        <w:jc w:val="both"/>
        <w:rPr>
          <w:b/>
          <w:szCs w:val="26"/>
        </w:rPr>
      </w:pPr>
      <w:r w:rsidRPr="00A81220">
        <w:rPr>
          <w:b/>
          <w:szCs w:val="26"/>
        </w:rPr>
        <w:tab/>
        <w:t>1.4. 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по вновь принятым федеральным нормативным правовым актам, направленным на реализацию мер по противодействию коррупции</w:t>
      </w:r>
    </w:p>
    <w:p w:rsidR="00264B55" w:rsidRPr="00A81220" w:rsidRDefault="00264B55" w:rsidP="00264B55">
      <w:pPr>
        <w:jc w:val="both"/>
        <w:rPr>
          <w:szCs w:val="26"/>
        </w:rPr>
      </w:pPr>
      <w:r w:rsidRPr="00A81220">
        <w:rPr>
          <w:szCs w:val="26"/>
        </w:rPr>
        <w:tab/>
        <w:t>В исте</w:t>
      </w:r>
      <w:r w:rsidR="00325F0C" w:rsidRPr="00A81220">
        <w:rPr>
          <w:szCs w:val="26"/>
        </w:rPr>
        <w:t>к</w:t>
      </w:r>
      <w:r w:rsidRPr="00A81220">
        <w:rPr>
          <w:szCs w:val="26"/>
        </w:rPr>
        <w:t>шем периоде запросов об организации работы по внесению предложений в проекты региональных нормативных правовых актов в области противодействия коррупции не поступало.</w:t>
      </w:r>
    </w:p>
    <w:p w:rsidR="00672262" w:rsidRPr="00A81220" w:rsidRDefault="005D608F" w:rsidP="005D608F">
      <w:pPr>
        <w:jc w:val="both"/>
        <w:rPr>
          <w:b/>
          <w:szCs w:val="26"/>
        </w:rPr>
      </w:pPr>
      <w:r w:rsidRPr="00A81220">
        <w:rPr>
          <w:b/>
          <w:szCs w:val="26"/>
        </w:rPr>
        <w:tab/>
      </w:r>
      <w:r w:rsidR="00264B55" w:rsidRPr="00A81220">
        <w:rPr>
          <w:b/>
          <w:szCs w:val="26"/>
        </w:rPr>
        <w:t xml:space="preserve">1.5. Реализация мер по предупреждению коррупции в организациях, созданных для обеспечения деятельности органов местного самоуправления </w:t>
      </w:r>
      <w:r w:rsidR="00264B55" w:rsidRPr="00A81220">
        <w:rPr>
          <w:b/>
          <w:szCs w:val="26"/>
        </w:rPr>
        <w:lastRenderedPageBreak/>
        <w:t>администрации Старооскольского городского округа</w:t>
      </w:r>
    </w:p>
    <w:p w:rsidR="00A16D7D" w:rsidRPr="00A81220" w:rsidRDefault="005D608F" w:rsidP="005D608F">
      <w:pPr>
        <w:pStyle w:val="a3"/>
        <w:spacing w:after="0"/>
        <w:ind w:firstLine="709"/>
        <w:jc w:val="both"/>
        <w:rPr>
          <w:szCs w:val="26"/>
        </w:rPr>
      </w:pPr>
      <w:r w:rsidRPr="00A81220">
        <w:rPr>
          <w:szCs w:val="26"/>
          <w:lang w:eastAsia="ar-SA"/>
        </w:rPr>
        <w:t>В организациях и учреждениях, подведомственных органам администрации Старооскольского городского округа организована работа по</w:t>
      </w:r>
      <w:r w:rsidR="00274FFC" w:rsidRPr="00A81220">
        <w:rPr>
          <w:szCs w:val="26"/>
        </w:rPr>
        <w:t xml:space="preserve">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В рамках реализации требований ст. 13.3. Федерального закона от 25 декабря 2008 года № 273-ФЗ «О противодействии коррупции» реализован комплекс мероприятий</w:t>
      </w:r>
      <w:r w:rsidR="00A16D7D" w:rsidRPr="00A81220">
        <w:rPr>
          <w:szCs w:val="26"/>
        </w:rPr>
        <w:t xml:space="preserve"> по профилактике коррупционных правонарушений в том числе по созданию и обеспечению деятельности соответствующих комиссий.</w:t>
      </w:r>
    </w:p>
    <w:p w:rsidR="00FE0791" w:rsidRPr="00A81220" w:rsidRDefault="00FE0791" w:rsidP="00FE0791">
      <w:pPr>
        <w:pStyle w:val="a8"/>
        <w:jc w:val="both"/>
        <w:rPr>
          <w:b/>
          <w:sz w:val="26"/>
          <w:szCs w:val="26"/>
        </w:rPr>
      </w:pPr>
      <w:r w:rsidRPr="00A81220">
        <w:rPr>
          <w:b/>
          <w:sz w:val="26"/>
          <w:szCs w:val="26"/>
        </w:rPr>
        <w:tab/>
        <w:t>1.6. Организация мониторинга поступающих в адрес администрации городского округа (в том числе на телефон доверия) обращений граждан, содержащих сообщения о коррупции</w:t>
      </w:r>
    </w:p>
    <w:p w:rsidR="005E1B84" w:rsidRPr="00A81220" w:rsidRDefault="005E1B84" w:rsidP="005E1B84">
      <w:pPr>
        <w:pStyle w:val="a3"/>
        <w:spacing w:after="0"/>
        <w:ind w:firstLine="709"/>
        <w:jc w:val="both"/>
        <w:rPr>
          <w:szCs w:val="26"/>
        </w:rPr>
      </w:pPr>
      <w:r w:rsidRPr="00A81220">
        <w:rPr>
          <w:szCs w:val="26"/>
        </w:rPr>
        <w:t xml:space="preserve">В соответствии с Федеральным законом от 02 мая 2006 года № 59-ФЗ </w:t>
      </w:r>
      <w:r w:rsidRPr="00A81220">
        <w:rPr>
          <w:szCs w:val="26"/>
        </w:rPr>
        <w:br/>
        <w:t>«О порядке рассмотрения обращения граждан Российской Федерации обеспечен порядок приема, рассмотрения жалоб и обращений граждан. Мониторинг обращения граждан, содержащих сообщения о коррупции осуществляется ежеквартально. По состоянию на 01 января 2020 года обращений (жалоб) граждан (в том числе на телефон доверия), содержащих сообщения о коррупции, не поступало.</w:t>
      </w:r>
    </w:p>
    <w:p w:rsidR="00FE0791" w:rsidRPr="00A81220" w:rsidRDefault="00793C17" w:rsidP="005D608F">
      <w:pPr>
        <w:pStyle w:val="a3"/>
        <w:spacing w:after="0"/>
        <w:ind w:firstLine="709"/>
        <w:jc w:val="both"/>
        <w:rPr>
          <w:b/>
          <w:szCs w:val="26"/>
        </w:rPr>
      </w:pPr>
      <w:r w:rsidRPr="00A81220">
        <w:rPr>
          <w:b/>
          <w:szCs w:val="26"/>
        </w:rPr>
        <w:t>1.7. Проведение экспертизы проектов нормативных правовых актов органов местного самоуправления Старооскольского городского округа на коррупциогенность</w:t>
      </w:r>
    </w:p>
    <w:p w:rsidR="00544930" w:rsidRPr="00A81220" w:rsidRDefault="00793C17" w:rsidP="007F0DC3">
      <w:pPr>
        <w:jc w:val="both"/>
        <w:rPr>
          <w:szCs w:val="26"/>
        </w:rPr>
      </w:pPr>
      <w:r w:rsidRPr="00A81220">
        <w:rPr>
          <w:szCs w:val="26"/>
        </w:rPr>
        <w:tab/>
      </w:r>
      <w:r w:rsidR="00140A37" w:rsidRPr="00A81220">
        <w:rPr>
          <w:szCs w:val="26"/>
        </w:rPr>
        <w:t>Правовым управлением аппарата администрации Старооскольского городского округа на постоянной основе проводится экспертиза проектов нормативных правовых актов органов местного самоуправления Старооскольского городского округа. На предмет выявления коррупциогенных факторов за 2019 год проведена экспертиза 202 нормативных правовых актов органов местного самоуправления (постановлений администрации Старооскольского городского округа - 160, решений Совета депутатов Старооскольского городского округа - 42)</w:t>
      </w:r>
      <w:r w:rsidR="007F0DC3" w:rsidRPr="00A81220">
        <w:rPr>
          <w:szCs w:val="26"/>
        </w:rPr>
        <w:t>.</w:t>
      </w:r>
    </w:p>
    <w:p w:rsidR="00526E5C" w:rsidRPr="00A81220" w:rsidRDefault="005E1B84" w:rsidP="00FB46E4">
      <w:pPr>
        <w:ind w:firstLine="708"/>
        <w:jc w:val="both"/>
        <w:rPr>
          <w:rFonts w:eastAsia="Andale Sans UI"/>
          <w:b/>
          <w:kern w:val="1"/>
          <w:szCs w:val="26"/>
        </w:rPr>
      </w:pPr>
      <w:r w:rsidRPr="00A81220">
        <w:rPr>
          <w:b/>
          <w:szCs w:val="26"/>
        </w:rPr>
        <w:t xml:space="preserve">1.8. </w:t>
      </w:r>
      <w:r w:rsidRPr="00A81220">
        <w:rPr>
          <w:rFonts w:eastAsia="Andale Sans UI"/>
          <w:b/>
          <w:kern w:val="1"/>
          <w:szCs w:val="26"/>
        </w:rPr>
        <w:t>Обеспечение принятия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sidR="00773B54" w:rsidRPr="00A81220">
        <w:rPr>
          <w:rFonts w:eastAsia="Andale Sans UI"/>
          <w:b/>
          <w:kern w:val="1"/>
          <w:szCs w:val="26"/>
        </w:rPr>
        <w:t>.</w:t>
      </w:r>
    </w:p>
    <w:p w:rsidR="00773B54" w:rsidRPr="00A81220" w:rsidRDefault="00773B54" w:rsidP="00773B54">
      <w:pPr>
        <w:pStyle w:val="af"/>
        <w:jc w:val="both"/>
        <w:rPr>
          <w:sz w:val="26"/>
          <w:szCs w:val="26"/>
        </w:rPr>
      </w:pPr>
      <w:r w:rsidRPr="00A81220">
        <w:rPr>
          <w:sz w:val="26"/>
          <w:szCs w:val="26"/>
        </w:rPr>
        <w:tab/>
        <w:t>В течение декабря 2019 года муниципальные служащие администрации СГО под роспись ознакомлены с Постановлением администрации Старооскольского городского округа от 07 октября 2016 года № 4229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773B54" w:rsidRPr="00A81220" w:rsidRDefault="00773B54" w:rsidP="00773B54">
      <w:pPr>
        <w:jc w:val="both"/>
        <w:rPr>
          <w:szCs w:val="26"/>
        </w:rPr>
      </w:pPr>
      <w:r w:rsidRPr="00A81220">
        <w:rPr>
          <w:szCs w:val="26"/>
        </w:rPr>
        <w:t>Сообщений о получении подарка за отчетный период не поступало, журнал уведомлений прошнурован и пронумерован.</w:t>
      </w:r>
    </w:p>
    <w:p w:rsidR="00773B54" w:rsidRPr="00A81220" w:rsidRDefault="00773B54" w:rsidP="00773B54">
      <w:pPr>
        <w:jc w:val="both"/>
        <w:rPr>
          <w:rFonts w:eastAsia="Andale Sans UI"/>
          <w:b/>
          <w:kern w:val="1"/>
          <w:szCs w:val="26"/>
        </w:rPr>
      </w:pPr>
      <w:r w:rsidRPr="00A81220">
        <w:rPr>
          <w:rFonts w:eastAsia="Andale Sans UI"/>
          <w:kern w:val="1"/>
          <w:szCs w:val="26"/>
        </w:rPr>
        <w:tab/>
      </w:r>
      <w:r w:rsidRPr="00A81220">
        <w:rPr>
          <w:rFonts w:eastAsia="Andale Sans UI"/>
          <w:b/>
          <w:kern w:val="1"/>
          <w:szCs w:val="26"/>
        </w:rPr>
        <w:t>1.9. 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773B54" w:rsidRPr="00A81220" w:rsidRDefault="00773B54" w:rsidP="00773B54">
      <w:pPr>
        <w:pStyle w:val="af"/>
        <w:jc w:val="both"/>
        <w:rPr>
          <w:rFonts w:eastAsia="Calibri"/>
          <w:sz w:val="26"/>
          <w:szCs w:val="26"/>
        </w:rPr>
      </w:pPr>
      <w:r w:rsidRPr="00A81220">
        <w:rPr>
          <w:rFonts w:eastAsia="Times New Roman"/>
          <w:sz w:val="26"/>
          <w:szCs w:val="26"/>
          <w:lang w:eastAsia="ru-RU"/>
        </w:rPr>
        <w:tab/>
        <w:t xml:space="preserve">В соответствии с требованиями, установленными Методическими рекомендациями по проведению анализа возможного возникновения конфликта интересов на государственной гражданской и муниципальной службе Белгородской области, в течениеотчетного периода муниципальными служащими </w:t>
      </w:r>
      <w:r w:rsidRPr="00A81220">
        <w:rPr>
          <w:rFonts w:eastAsia="Calibri"/>
          <w:sz w:val="26"/>
          <w:szCs w:val="26"/>
        </w:rPr>
        <w:t xml:space="preserve">отраслевых (функциональных) и территориальных органов </w:t>
      </w:r>
      <w:r w:rsidRPr="00A81220">
        <w:rPr>
          <w:rFonts w:eastAsia="Times New Roman"/>
          <w:sz w:val="26"/>
          <w:szCs w:val="26"/>
          <w:lang w:eastAsia="ru-RU"/>
        </w:rPr>
        <w:t xml:space="preserve">администрации Старооскольского городского округа </w:t>
      </w:r>
      <w:r w:rsidRPr="00A81220">
        <w:rPr>
          <w:rFonts w:eastAsia="Calibri"/>
          <w:sz w:val="26"/>
          <w:szCs w:val="26"/>
        </w:rPr>
        <w:t xml:space="preserve">актуализированы сведения об их родственниках (братьях, сестрах, родителях, детях), и свойственниках (супруг (супруга) в том числе бывших) и местах их работы. </w:t>
      </w:r>
    </w:p>
    <w:p w:rsidR="00773B54" w:rsidRPr="00A81220" w:rsidRDefault="00773B54" w:rsidP="00773B54">
      <w:pPr>
        <w:jc w:val="both"/>
        <w:rPr>
          <w:rFonts w:eastAsia="Times New Roman"/>
          <w:szCs w:val="26"/>
          <w:lang w:eastAsia="ru-RU"/>
        </w:rPr>
      </w:pPr>
      <w:r w:rsidRPr="00A81220">
        <w:rPr>
          <w:rFonts w:eastAsia="Times New Roman"/>
          <w:szCs w:val="26"/>
          <w:lang w:eastAsia="ru-RU"/>
        </w:rPr>
        <w:t>При назначении на должности муниципальной службы отделом муниципальной службы и кадров департамента по организационно-аналитической и кадровой работе администрации Старооскольского городского округа на постоянной основе осуществляется контроль за полнотой сведений, представляемых о родственниках и свойственниках кандидатов в целях выявления возможного конфликта интересов.</w:t>
      </w:r>
    </w:p>
    <w:p w:rsidR="00773B54" w:rsidRPr="00A81220" w:rsidRDefault="00773B54" w:rsidP="00773B54">
      <w:pPr>
        <w:jc w:val="both"/>
        <w:rPr>
          <w:b/>
          <w:szCs w:val="26"/>
        </w:rPr>
      </w:pPr>
    </w:p>
    <w:p w:rsidR="00773B54" w:rsidRPr="00A81220" w:rsidRDefault="00B2302C" w:rsidP="00773B54">
      <w:pPr>
        <w:jc w:val="center"/>
        <w:rPr>
          <w:b/>
          <w:szCs w:val="26"/>
        </w:rPr>
      </w:pPr>
      <w:r w:rsidRPr="00A81220">
        <w:rPr>
          <w:b/>
          <w:szCs w:val="26"/>
        </w:rPr>
        <w:t>2. Антикоррупционное образование,</w:t>
      </w:r>
    </w:p>
    <w:p w:rsidR="00B2302C" w:rsidRPr="00A81220" w:rsidRDefault="00B2302C" w:rsidP="00773B54">
      <w:pPr>
        <w:jc w:val="center"/>
        <w:rPr>
          <w:b/>
          <w:szCs w:val="26"/>
        </w:rPr>
      </w:pPr>
      <w:r w:rsidRPr="00A81220">
        <w:rPr>
          <w:b/>
          <w:szCs w:val="26"/>
        </w:rPr>
        <w:t>антикоррупционная пропаганда</w:t>
      </w:r>
    </w:p>
    <w:p w:rsidR="00773B54" w:rsidRPr="00A81220" w:rsidRDefault="00773B54" w:rsidP="00B2302C">
      <w:pPr>
        <w:jc w:val="both"/>
        <w:rPr>
          <w:b/>
          <w:szCs w:val="26"/>
        </w:rPr>
      </w:pPr>
    </w:p>
    <w:p w:rsidR="00793C17" w:rsidRPr="00A81220" w:rsidRDefault="00793C17" w:rsidP="00793C17">
      <w:pPr>
        <w:jc w:val="both"/>
        <w:rPr>
          <w:b/>
          <w:szCs w:val="26"/>
        </w:rPr>
      </w:pPr>
      <w:r w:rsidRPr="00A81220">
        <w:rPr>
          <w:szCs w:val="26"/>
        </w:rPr>
        <w:tab/>
      </w:r>
      <w:r w:rsidR="00B2302C" w:rsidRPr="00A81220">
        <w:rPr>
          <w:b/>
          <w:szCs w:val="26"/>
        </w:rPr>
        <w:t>2.1</w:t>
      </w:r>
      <w:r w:rsidRPr="00A81220">
        <w:rPr>
          <w:b/>
          <w:szCs w:val="26"/>
        </w:rPr>
        <w:t>. Разработка и осуществление комплекса организационных, разъяснительных и иных мер по недопущению муниципальными служащими администрации Старооскольского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40A37" w:rsidRPr="00A81220" w:rsidRDefault="00140A37" w:rsidP="00140A37">
      <w:pPr>
        <w:pStyle w:val="af"/>
        <w:jc w:val="both"/>
        <w:rPr>
          <w:sz w:val="26"/>
          <w:szCs w:val="26"/>
        </w:rPr>
      </w:pPr>
      <w:r w:rsidRPr="00A81220">
        <w:rPr>
          <w:sz w:val="26"/>
          <w:szCs w:val="26"/>
        </w:rPr>
        <w:t>Нормативные правовые акты администрации Старооскольского городского округа, Методические рекомендации по вопросам соблюдения запретов, ограничений и требований, установленных в целях противодействия коррупции, размещаются на официальном сайте администрации Старооскольского городского округа, а также направляются для ознакомления в структурные подразделения для ознакомления под роспись.</w:t>
      </w:r>
    </w:p>
    <w:p w:rsidR="00140A37" w:rsidRPr="00A81220" w:rsidRDefault="00140A37" w:rsidP="00140A37">
      <w:pPr>
        <w:jc w:val="both"/>
        <w:rPr>
          <w:szCs w:val="26"/>
        </w:rPr>
      </w:pPr>
      <w:r w:rsidRPr="00A81220">
        <w:rPr>
          <w:szCs w:val="26"/>
        </w:rPr>
        <w:t>В здании администрации расположен стенд с информационными материалами по работе по противодействию коррупции.</w:t>
      </w:r>
    </w:p>
    <w:p w:rsidR="00B2302C" w:rsidRPr="00A81220" w:rsidRDefault="00B2302C" w:rsidP="00140A37">
      <w:pPr>
        <w:jc w:val="both"/>
        <w:rPr>
          <w:b/>
          <w:szCs w:val="26"/>
        </w:rPr>
      </w:pPr>
      <w:r w:rsidRPr="00A81220">
        <w:rPr>
          <w:b/>
          <w:szCs w:val="26"/>
        </w:rPr>
        <w:tab/>
        <w:t>2.2. Разработка и утверждение порядка поощрения, стимулирования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p w:rsidR="00272C28" w:rsidRDefault="00272C28" w:rsidP="00140A37">
      <w:pPr>
        <w:pStyle w:val="a3"/>
        <w:spacing w:after="0"/>
        <w:ind w:firstLine="709"/>
        <w:jc w:val="both"/>
        <w:rPr>
          <w:rStyle w:val="11"/>
          <w:color w:val="auto"/>
          <w:sz w:val="26"/>
          <w:szCs w:val="26"/>
          <w:shd w:val="clear" w:color="auto" w:fill="auto"/>
          <w:lang w:eastAsia="ar-SA" w:bidi="ar-SA"/>
        </w:rPr>
      </w:pPr>
    </w:p>
    <w:p w:rsidR="00140A37" w:rsidRPr="00A81220" w:rsidRDefault="00140A37" w:rsidP="00140A37">
      <w:pPr>
        <w:pStyle w:val="a3"/>
        <w:spacing w:after="0"/>
        <w:ind w:firstLine="709"/>
        <w:jc w:val="both"/>
        <w:rPr>
          <w:rStyle w:val="11"/>
          <w:sz w:val="26"/>
          <w:szCs w:val="26"/>
          <w:lang w:eastAsia="ar-SA"/>
        </w:rPr>
      </w:pPr>
      <w:r w:rsidRPr="00A81220">
        <w:rPr>
          <w:rStyle w:val="11"/>
          <w:sz w:val="26"/>
          <w:szCs w:val="26"/>
          <w:lang w:eastAsia="ar-SA"/>
        </w:rPr>
        <w:t xml:space="preserve">Стимулирование </w:t>
      </w:r>
      <w:r w:rsidRPr="00A81220">
        <w:rPr>
          <w:szCs w:val="26"/>
        </w:rPr>
        <w:t>муниципальных служащих, в случае сообщения о ставших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 рассматривается в индивидуальном порядке</w:t>
      </w:r>
      <w:r w:rsidRPr="00A81220">
        <w:rPr>
          <w:rStyle w:val="11"/>
          <w:sz w:val="26"/>
          <w:szCs w:val="26"/>
          <w:lang w:eastAsia="ar-SA"/>
        </w:rPr>
        <w:t xml:space="preserve"> при выплате ежемесячной премии.</w:t>
      </w:r>
    </w:p>
    <w:p w:rsidR="00B2302C" w:rsidRPr="00A81220" w:rsidRDefault="00B2302C" w:rsidP="00140A37">
      <w:pPr>
        <w:pStyle w:val="a3"/>
        <w:spacing w:after="0"/>
        <w:ind w:firstLine="709"/>
        <w:jc w:val="both"/>
        <w:rPr>
          <w:b/>
          <w:szCs w:val="26"/>
        </w:rPr>
      </w:pPr>
      <w:r w:rsidRPr="00A81220">
        <w:rPr>
          <w:b/>
          <w:szCs w:val="26"/>
        </w:rPr>
        <w:t>2.3. 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p w:rsidR="00C76CB2" w:rsidRPr="00A81220" w:rsidRDefault="00991538" w:rsidP="00991538">
      <w:pPr>
        <w:jc w:val="both"/>
        <w:rPr>
          <w:szCs w:val="26"/>
        </w:rPr>
      </w:pPr>
      <w:r w:rsidRPr="00A81220">
        <w:rPr>
          <w:rStyle w:val="11"/>
          <w:color w:val="auto"/>
          <w:sz w:val="26"/>
          <w:szCs w:val="26"/>
          <w:shd w:val="clear" w:color="auto" w:fill="auto"/>
          <w:lang w:eastAsia="ar-SA" w:bidi="ar-SA"/>
        </w:rPr>
        <w:tab/>
      </w:r>
      <w:r w:rsidR="00C76CB2" w:rsidRPr="00A81220">
        <w:rPr>
          <w:rStyle w:val="11"/>
          <w:color w:val="auto"/>
          <w:sz w:val="26"/>
          <w:szCs w:val="26"/>
          <w:shd w:val="clear" w:color="auto" w:fill="auto"/>
          <w:lang w:eastAsia="ar-SA" w:bidi="ar-SA"/>
        </w:rPr>
        <w:t xml:space="preserve">Муниципальные служащие под роспись ознакомлены с </w:t>
      </w:r>
      <w:r w:rsidR="00C76CB2" w:rsidRPr="00A81220">
        <w:rPr>
          <w:szCs w:val="26"/>
        </w:rPr>
        <w:t xml:space="preserve">Постановлением администрации </w:t>
      </w:r>
      <w:r w:rsidRPr="00A81220">
        <w:rPr>
          <w:szCs w:val="26"/>
        </w:rPr>
        <w:t>Старооскольского городского округа</w:t>
      </w:r>
      <w:r w:rsidR="00526E5C" w:rsidRPr="00A81220">
        <w:rPr>
          <w:szCs w:val="26"/>
        </w:rPr>
        <w:t xml:space="preserve"> от 07.10.2016 № 4229 </w:t>
      </w:r>
      <w:r w:rsidR="00C76CB2" w:rsidRPr="00A81220">
        <w:rPr>
          <w:szCs w:val="26"/>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991538" w:rsidRPr="00A81220" w:rsidRDefault="00347ECC" w:rsidP="00526E5C">
      <w:pPr>
        <w:ind w:firstLine="708"/>
        <w:jc w:val="both"/>
        <w:rPr>
          <w:szCs w:val="26"/>
        </w:rPr>
      </w:pPr>
      <w:r w:rsidRPr="00A81220">
        <w:rPr>
          <w:szCs w:val="26"/>
        </w:rPr>
        <w:t>Проведена проверка по вопросам достоверности и полноты сведений о доходах, об имуществе и обязательствах имущественного характера за 2016 год, соблюдения муниципальным служащим ограничений и запретов, требований о предотвращении или урегулировании конфликта интересов.</w:t>
      </w:r>
    </w:p>
    <w:p w:rsidR="00B2302C" w:rsidRPr="00A81220" w:rsidRDefault="00B2302C" w:rsidP="00B2302C">
      <w:pPr>
        <w:jc w:val="both"/>
        <w:rPr>
          <w:b/>
          <w:szCs w:val="26"/>
        </w:rPr>
      </w:pPr>
      <w:r w:rsidRPr="00A81220">
        <w:rPr>
          <w:szCs w:val="26"/>
        </w:rPr>
        <w:tab/>
      </w:r>
      <w:r w:rsidRPr="00A81220">
        <w:rPr>
          <w:b/>
          <w:szCs w:val="26"/>
        </w:rPr>
        <w:t>2.4. Обеспечение действенного функционирования комиссии по соблюдению требований к служебному поведению муниципальных служащих администрации Старооскольского городского округа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p w:rsidR="00140A37" w:rsidRPr="00A81220" w:rsidRDefault="00140A37" w:rsidP="00B2302C">
      <w:pPr>
        <w:jc w:val="both"/>
        <w:rPr>
          <w:rStyle w:val="11"/>
          <w:sz w:val="26"/>
          <w:szCs w:val="26"/>
          <w:lang w:eastAsia="ar-SA"/>
        </w:rPr>
      </w:pPr>
      <w:r w:rsidRPr="00A81220">
        <w:rPr>
          <w:rStyle w:val="11"/>
          <w:sz w:val="26"/>
          <w:szCs w:val="26"/>
          <w:lang w:eastAsia="ar-SA"/>
        </w:rPr>
        <w:tab/>
        <w:t>Актуализирован состав комиссии - постановление администрации от 29 декабря 2018 года № 3262 «</w:t>
      </w:r>
      <w:r w:rsidRPr="00A81220">
        <w:rPr>
          <w:rFonts w:eastAsia="Times New Roman"/>
          <w:color w:val="000000"/>
          <w:szCs w:val="26"/>
          <w:lang w:eastAsia="ru-RU"/>
        </w:rPr>
        <w:t>Об утверждении состава комиссии по соблюдению требований к служебному поведению муниципальных служащих и урегулированию конфликта интересов</w:t>
      </w:r>
      <w:r w:rsidRPr="00A81220">
        <w:rPr>
          <w:rStyle w:val="11"/>
          <w:sz w:val="26"/>
          <w:szCs w:val="26"/>
          <w:lang w:eastAsia="ar-SA"/>
        </w:rPr>
        <w:t>», в составе комиссии 3 представителя общественного совета и высших учебных заведений.</w:t>
      </w:r>
    </w:p>
    <w:p w:rsidR="00B2302C" w:rsidRPr="00A81220" w:rsidRDefault="00B2302C" w:rsidP="00B2302C">
      <w:pPr>
        <w:jc w:val="both"/>
        <w:rPr>
          <w:b/>
          <w:szCs w:val="26"/>
        </w:rPr>
      </w:pPr>
      <w:r w:rsidRPr="00A81220">
        <w:rPr>
          <w:szCs w:val="26"/>
        </w:rPr>
        <w:tab/>
      </w:r>
      <w:r w:rsidRPr="00A81220">
        <w:rPr>
          <w:b/>
          <w:szCs w:val="26"/>
        </w:rPr>
        <w:t>2.</w:t>
      </w:r>
      <w:r w:rsidR="00272C28">
        <w:rPr>
          <w:b/>
          <w:szCs w:val="26"/>
        </w:rPr>
        <w:t>5</w:t>
      </w:r>
      <w:r w:rsidRPr="00A81220">
        <w:rPr>
          <w:b/>
          <w:szCs w:val="26"/>
        </w:rPr>
        <w:t>. Организация работы по представлению лицами, замещающими   должности муниципальной службы</w:t>
      </w:r>
      <w:r w:rsidRPr="00A81220">
        <w:rPr>
          <w:rFonts w:eastAsia="Times New Roman"/>
          <w:b/>
          <w:szCs w:val="26"/>
          <w:lang w:eastAsia="ru-RU"/>
        </w:rPr>
        <w:t xml:space="preserve"> администрации Старооскольского городского округа</w:t>
      </w:r>
      <w:r w:rsidRPr="00A81220">
        <w:rPr>
          <w:b/>
          <w:szCs w:val="26"/>
        </w:rPr>
        <w:t xml:space="preserve"> сведений о доходах, расходах, об имуществе и обязательствах имущественного характера</w:t>
      </w:r>
    </w:p>
    <w:p w:rsidR="00272C28" w:rsidRDefault="00F16764" w:rsidP="00D77C6F">
      <w:pPr>
        <w:pStyle w:val="a3"/>
        <w:spacing w:after="0"/>
        <w:ind w:firstLine="709"/>
        <w:jc w:val="both"/>
        <w:rPr>
          <w:szCs w:val="26"/>
        </w:rPr>
      </w:pPr>
      <w:r w:rsidRPr="00A81220">
        <w:rPr>
          <w:szCs w:val="26"/>
        </w:rPr>
        <w:t>Все фактически работающие муниципальные служащие администрации Старооскольского городского округа, замещающие должности, включенные в перечень коррупционных должностей муниципальной службы, подали</w:t>
      </w:r>
      <w:r w:rsidR="00E0798F" w:rsidRPr="00A81220">
        <w:rPr>
          <w:szCs w:val="26"/>
        </w:rPr>
        <w:t xml:space="preserve"> сведения о доходах, расходах, об имуществе и обязательствах имущественного характера в установленном законом порядке.</w:t>
      </w:r>
    </w:p>
    <w:p w:rsidR="00E0798F" w:rsidRDefault="00272C28" w:rsidP="00D77C6F">
      <w:pPr>
        <w:pStyle w:val="a3"/>
        <w:spacing w:after="0"/>
        <w:ind w:firstLine="709"/>
        <w:jc w:val="both"/>
        <w:rPr>
          <w:b/>
          <w:szCs w:val="26"/>
        </w:rPr>
      </w:pPr>
      <w:r w:rsidRPr="00272C28">
        <w:rPr>
          <w:b/>
          <w:szCs w:val="26"/>
        </w:rPr>
        <w:t>2.6. Размещение в соответствии с действующим законодательством на официальном сайте администрации Старооскольского городского округа сведений о доходах, расходах, об имуществе и обязательствах имущественного характера лиц, замещающих должности муниципальной службы, а также представление этих сведений средствам массовой информации для опубликования в связи с их запросами</w:t>
      </w:r>
      <w:r>
        <w:rPr>
          <w:b/>
          <w:szCs w:val="26"/>
        </w:rPr>
        <w:t>.</w:t>
      </w:r>
    </w:p>
    <w:p w:rsidR="00272C28" w:rsidRDefault="00272C28" w:rsidP="00D77C6F">
      <w:pPr>
        <w:pStyle w:val="a3"/>
        <w:spacing w:after="0"/>
        <w:ind w:firstLine="709"/>
        <w:jc w:val="both"/>
      </w:pPr>
      <w:r w:rsidRPr="00436577">
        <w:t xml:space="preserve">Сведения о доходах, расходах, об имуществе и обязательствах имущественного характера муниципальных служащих администрации СГО размещены на официальном сайте органов местного самоуправления Старооскольского городского округа, в сети интернет </w:t>
      </w:r>
      <w:r w:rsidRPr="00272C28">
        <w:t>(</w:t>
      </w:r>
      <w:hyperlink r:id="rId6" w:history="1">
        <w:r w:rsidRPr="00272C28">
          <w:rPr>
            <w:rStyle w:val="a5"/>
            <w:u w:val="none"/>
          </w:rPr>
          <w:t>http://oskolregion.ru/organy-vlasti/protivodejstvie-korrupcii/cvedeniya-o-dohodah-rashodah-ob-imushestve-i-obyazatelstvah-imushestvennogo-haraktera</w:t>
        </w:r>
      </w:hyperlink>
      <w:r w:rsidRPr="00272C28">
        <w:t>)</w:t>
      </w:r>
    </w:p>
    <w:p w:rsidR="00B2302C" w:rsidRPr="00A81220" w:rsidRDefault="00B2302C" w:rsidP="00D77C6F">
      <w:pPr>
        <w:pStyle w:val="a3"/>
        <w:spacing w:after="0"/>
        <w:ind w:firstLine="709"/>
        <w:jc w:val="both"/>
        <w:rPr>
          <w:b/>
          <w:szCs w:val="26"/>
        </w:rPr>
      </w:pPr>
      <w:r w:rsidRPr="00A81220">
        <w:rPr>
          <w:b/>
          <w:szCs w:val="26"/>
        </w:rPr>
        <w:t>2.</w:t>
      </w:r>
      <w:r w:rsidR="00272C28">
        <w:rPr>
          <w:b/>
          <w:szCs w:val="26"/>
        </w:rPr>
        <w:t>7</w:t>
      </w:r>
      <w:r w:rsidRPr="00A81220">
        <w:rPr>
          <w:b/>
          <w:szCs w:val="26"/>
        </w:rPr>
        <w:t>. Осуществление комплекса организационных, разъяснительных и иных мер по соблюдению муниципальными служащими и работниками администрации Старооскольского городского округа ограничений и запретов, а также по исполнению ими обязанностей, установленных в целях противодействия коррупции</w:t>
      </w:r>
    </w:p>
    <w:p w:rsidR="00FB1FF2" w:rsidRPr="00A81220" w:rsidRDefault="00FB1FF2" w:rsidP="00D77C6F">
      <w:pPr>
        <w:pStyle w:val="a3"/>
        <w:spacing w:after="0"/>
        <w:ind w:firstLine="709"/>
        <w:jc w:val="both"/>
        <w:rPr>
          <w:rStyle w:val="11"/>
          <w:b/>
          <w:color w:val="auto"/>
          <w:sz w:val="26"/>
          <w:szCs w:val="26"/>
          <w:shd w:val="clear" w:color="auto" w:fill="auto"/>
          <w:lang w:eastAsia="ar-SA" w:bidi="ar-SA"/>
        </w:rPr>
      </w:pPr>
      <w:r w:rsidRPr="00A81220">
        <w:rPr>
          <w:szCs w:val="26"/>
        </w:rPr>
        <w:t xml:space="preserve">Руководителями органов администрации Старооскольского городского округа на постоянной основе организована работа по доведению до </w:t>
      </w:r>
      <w:r w:rsidR="00750273" w:rsidRPr="00A81220">
        <w:rPr>
          <w:szCs w:val="26"/>
        </w:rPr>
        <w:t>подчиненных</w:t>
      </w:r>
      <w:r w:rsidRPr="00A81220">
        <w:rPr>
          <w:szCs w:val="26"/>
        </w:rPr>
        <w:t xml:space="preserve"> сотрудников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в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p w:rsidR="00F73B99" w:rsidRPr="00A81220" w:rsidRDefault="00224EE0" w:rsidP="00D77C6F">
      <w:pPr>
        <w:pStyle w:val="a3"/>
        <w:spacing w:after="0"/>
        <w:ind w:firstLine="709"/>
        <w:jc w:val="both"/>
        <w:rPr>
          <w:rFonts w:eastAsia="Andale Sans UI"/>
          <w:b/>
          <w:kern w:val="1"/>
          <w:szCs w:val="26"/>
        </w:rPr>
      </w:pPr>
      <w:r w:rsidRPr="00A81220">
        <w:rPr>
          <w:rFonts w:eastAsia="Andale Sans UI"/>
          <w:b/>
          <w:kern w:val="1"/>
          <w:szCs w:val="26"/>
        </w:rPr>
        <w:t>2.8. 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p w:rsidR="00224EE0" w:rsidRPr="00A81220" w:rsidRDefault="00224EE0" w:rsidP="00224EE0">
      <w:pPr>
        <w:pStyle w:val="a3"/>
        <w:spacing w:after="0"/>
        <w:ind w:firstLine="709"/>
        <w:jc w:val="both"/>
        <w:rPr>
          <w:b/>
          <w:szCs w:val="26"/>
          <w:lang w:eastAsia="ar-SA"/>
        </w:rPr>
      </w:pPr>
      <w:r w:rsidRPr="00A81220">
        <w:rPr>
          <w:szCs w:val="26"/>
        </w:rPr>
        <w:t xml:space="preserve">  Обучение по дисциплине «Государственная политика в области противодействия коррупции» прошли 27 муниципальных служащих, в должностные обязанности которых входит участие в противодействии коррупции.</w:t>
      </w:r>
      <w:r w:rsidR="00544930" w:rsidRPr="00A81220">
        <w:rPr>
          <w:b/>
          <w:szCs w:val="26"/>
        </w:rPr>
        <w:tab/>
      </w:r>
    </w:p>
    <w:p w:rsidR="00224EE0" w:rsidRPr="00A81220" w:rsidRDefault="00224EE0" w:rsidP="00B2302C">
      <w:pPr>
        <w:jc w:val="both"/>
        <w:rPr>
          <w:rFonts w:eastAsia="Andale Sans UI"/>
          <w:b/>
          <w:kern w:val="1"/>
          <w:szCs w:val="26"/>
        </w:rPr>
      </w:pPr>
      <w:r w:rsidRPr="00A81220">
        <w:rPr>
          <w:rFonts w:eastAsia="Andale Sans UI"/>
          <w:kern w:val="1"/>
          <w:szCs w:val="26"/>
        </w:rPr>
        <w:tab/>
        <w:t>2</w:t>
      </w:r>
      <w:r w:rsidRPr="00A81220">
        <w:rPr>
          <w:rFonts w:eastAsia="Andale Sans UI"/>
          <w:b/>
          <w:kern w:val="1"/>
          <w:szCs w:val="26"/>
        </w:rPr>
        <w:t>.9. 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p w:rsidR="00224EE0" w:rsidRPr="00A81220" w:rsidRDefault="00224EE0" w:rsidP="00B2302C">
      <w:pPr>
        <w:jc w:val="both"/>
        <w:rPr>
          <w:rFonts w:eastAsia="Andale Sans UI"/>
          <w:b/>
          <w:kern w:val="1"/>
          <w:szCs w:val="26"/>
        </w:rPr>
      </w:pPr>
      <w:r w:rsidRPr="00A81220">
        <w:rPr>
          <w:szCs w:val="26"/>
        </w:rPr>
        <w:tab/>
        <w:t>При оформлении приема на работу муниципальных служащих сотрудники отдела муниципальной службы и кадров знакомят под роспись муниципальных служащих с федеральным, региональным законодательством, а также нормативными правовыми актами администрации Старооскольского городского округа, методическими рекомендациями по вопросам противодействия коррупции.</w:t>
      </w:r>
    </w:p>
    <w:p w:rsidR="00224EE0" w:rsidRPr="00A81220" w:rsidRDefault="00224EE0" w:rsidP="00B2302C">
      <w:pPr>
        <w:jc w:val="both"/>
        <w:rPr>
          <w:rFonts w:eastAsia="Andale Sans UI"/>
          <w:b/>
          <w:kern w:val="1"/>
          <w:szCs w:val="26"/>
        </w:rPr>
      </w:pPr>
    </w:p>
    <w:p w:rsidR="00224EE0" w:rsidRPr="00A81220" w:rsidRDefault="00B2302C" w:rsidP="00224EE0">
      <w:pPr>
        <w:jc w:val="center"/>
        <w:rPr>
          <w:b/>
          <w:szCs w:val="26"/>
        </w:rPr>
      </w:pPr>
      <w:r w:rsidRPr="00A81220">
        <w:rPr>
          <w:b/>
          <w:szCs w:val="26"/>
        </w:rPr>
        <w:t>3. Обеспечение открытости и доступности</w:t>
      </w:r>
    </w:p>
    <w:p w:rsidR="00B2302C" w:rsidRPr="00A81220" w:rsidRDefault="00B2302C" w:rsidP="00224EE0">
      <w:pPr>
        <w:jc w:val="center"/>
        <w:rPr>
          <w:b/>
          <w:szCs w:val="26"/>
        </w:rPr>
      </w:pPr>
      <w:r w:rsidRPr="00A81220">
        <w:rPr>
          <w:b/>
          <w:szCs w:val="26"/>
        </w:rPr>
        <w:t>для населения деятельности муниципальных органов</w:t>
      </w:r>
    </w:p>
    <w:p w:rsidR="00B2302C" w:rsidRPr="00A81220" w:rsidRDefault="00B2302C" w:rsidP="00B2302C">
      <w:pPr>
        <w:jc w:val="both"/>
        <w:rPr>
          <w:b/>
          <w:szCs w:val="26"/>
        </w:rPr>
      </w:pPr>
      <w:r w:rsidRPr="00A81220">
        <w:rPr>
          <w:szCs w:val="26"/>
        </w:rPr>
        <w:tab/>
      </w:r>
      <w:r w:rsidRPr="00A81220">
        <w:rPr>
          <w:b/>
          <w:szCs w:val="26"/>
        </w:rPr>
        <w:t>3.1. Обеспечение функционирования в администрации Старооскольского городского округа «телефона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p w:rsidR="005E1B84" w:rsidRPr="00A81220" w:rsidRDefault="005E1B84" w:rsidP="005E1B84">
      <w:pPr>
        <w:pStyle w:val="a3"/>
        <w:spacing w:after="0"/>
        <w:ind w:firstLine="709"/>
        <w:jc w:val="both"/>
        <w:rPr>
          <w:szCs w:val="26"/>
        </w:rPr>
      </w:pPr>
      <w:r w:rsidRPr="00A81220">
        <w:rPr>
          <w:szCs w:val="26"/>
        </w:rPr>
        <w:t>Для возможности сообщения о факте коррупции в органах местного самоуправления, подведомственных учреждениях в администрации Старооскольского городского округа установлен «Телефон доверия» по вопросам профилактики коррупции (г. Старый Оскол, ул. Ленина 46/17, каб. 37 т.8(47225) 44-59-59), который принимает сообщения.  О функционировании «телефона доверия» ежегодно предоставляется информация на сайте органов местного самоуправления. О фактах коррупции любой житель может сообщить по телефон доверия, на адрес электронной почты, а также обратившись с заявлением в правоприменительные органы, администрацию Старооскольского городского округа.</w:t>
      </w:r>
    </w:p>
    <w:p w:rsidR="00544930" w:rsidRPr="00A81220" w:rsidRDefault="00544930" w:rsidP="00B2302C">
      <w:pPr>
        <w:jc w:val="both"/>
        <w:rPr>
          <w:b/>
          <w:szCs w:val="26"/>
        </w:rPr>
      </w:pPr>
      <w:r w:rsidRPr="00A81220">
        <w:rPr>
          <w:b/>
          <w:szCs w:val="26"/>
        </w:rPr>
        <w:tab/>
        <w:t xml:space="preserve">3.2. Организация и совершенствование предоставления   муниципальных услуг на базе многофункциональных центров  </w:t>
      </w:r>
    </w:p>
    <w:p w:rsidR="00D77C6F" w:rsidRPr="00A81220" w:rsidRDefault="00354FCB" w:rsidP="00354FCB">
      <w:pPr>
        <w:jc w:val="both"/>
        <w:rPr>
          <w:szCs w:val="26"/>
        </w:rPr>
      </w:pPr>
      <w:r w:rsidRPr="00A81220">
        <w:rPr>
          <w:szCs w:val="26"/>
        </w:rPr>
        <w:tab/>
      </w:r>
      <w:r w:rsidR="005E1B84" w:rsidRPr="00A81220">
        <w:rPr>
          <w:szCs w:val="26"/>
        </w:rPr>
        <w:t>Организация предоставления муниципальных услуг на базе многофункциональных центров осуществляется в соответствии с заключенным соглашением о предоставлении государственных услуг на базе МФЦ.</w:t>
      </w:r>
    </w:p>
    <w:p w:rsidR="00544930" w:rsidRPr="00A81220" w:rsidRDefault="00544930" w:rsidP="00750273">
      <w:pPr>
        <w:jc w:val="both"/>
        <w:rPr>
          <w:b/>
          <w:szCs w:val="26"/>
        </w:rPr>
      </w:pPr>
      <w:r w:rsidRPr="00A81220">
        <w:rPr>
          <w:b/>
          <w:szCs w:val="26"/>
        </w:rPr>
        <w:tab/>
        <w:t>3.3. Организация размещения на официальном сайте   органов местного самоуправления Старооскольского городского округа полной справочной информации о порядке получения муниципальных услуг</w:t>
      </w:r>
    </w:p>
    <w:p w:rsidR="00544930" w:rsidRPr="00A81220" w:rsidRDefault="00812CD3" w:rsidP="00354FCB">
      <w:pPr>
        <w:jc w:val="both"/>
        <w:rPr>
          <w:szCs w:val="26"/>
        </w:rPr>
      </w:pPr>
      <w:r w:rsidRPr="00A81220">
        <w:rPr>
          <w:szCs w:val="26"/>
        </w:rPr>
        <w:tab/>
      </w:r>
      <w:r w:rsidR="00354FCB" w:rsidRPr="00A81220">
        <w:rPr>
          <w:szCs w:val="26"/>
        </w:rPr>
        <w:t>На официальных сайтах органов администрации Старооскольского городского района размещена полная справочная информация о порядке получения муниципальных услуг.</w:t>
      </w:r>
    </w:p>
    <w:p w:rsidR="00544930" w:rsidRPr="00A81220" w:rsidRDefault="00544930" w:rsidP="00684902">
      <w:pPr>
        <w:spacing w:line="276" w:lineRule="auto"/>
        <w:jc w:val="both"/>
        <w:rPr>
          <w:b/>
          <w:szCs w:val="26"/>
        </w:rPr>
      </w:pPr>
      <w:r w:rsidRPr="00A81220">
        <w:rPr>
          <w:b/>
          <w:szCs w:val="26"/>
        </w:rPr>
        <w:tab/>
        <w:t>3.4. Расширение сотрудничества с институтами гражданского общества в сфере противодействия коррупции, в том числе посредством информационно-телекоммуникационной сети Интернет, с целью повышения их влияния на формирование в обществе нетерпимого отношения к коррупционным проявлениям</w:t>
      </w:r>
    </w:p>
    <w:p w:rsidR="00544930" w:rsidRPr="00A81220" w:rsidRDefault="00684902" w:rsidP="00684902">
      <w:pPr>
        <w:spacing w:line="276" w:lineRule="auto"/>
        <w:jc w:val="both"/>
        <w:rPr>
          <w:b/>
          <w:szCs w:val="26"/>
        </w:rPr>
      </w:pPr>
      <w:r w:rsidRPr="00A81220">
        <w:rPr>
          <w:szCs w:val="26"/>
        </w:rPr>
        <w:tab/>
      </w:r>
      <w:r w:rsidR="005E1B84" w:rsidRPr="00A81220">
        <w:rPr>
          <w:szCs w:val="26"/>
        </w:rPr>
        <w:t>С целью повышения влияния на формирование в обществе нетерпимого отношения к коррупционным проявления на официальном сайте управления образования администрации Старооскольского городского округа, на стендах, размещенных в управлении образования администрации, содержится информация антикоррупционной направленности; проводятся мероприятия, в том числе родительские собрания (беседы) с привлечением специалистов, направленные на формирование в обществе нетерпимого отношения  к коррупционным проявлениям, о противодействии мошенничества в различных сферах деятельности (образование, благотворительность и пр.)</w:t>
      </w:r>
    </w:p>
    <w:p w:rsidR="00544930" w:rsidRPr="00A81220" w:rsidRDefault="00544930" w:rsidP="00544930">
      <w:pPr>
        <w:jc w:val="both"/>
        <w:rPr>
          <w:b/>
          <w:szCs w:val="26"/>
        </w:rPr>
      </w:pPr>
      <w:r w:rsidRPr="00A81220">
        <w:rPr>
          <w:b/>
          <w:szCs w:val="26"/>
        </w:rPr>
        <w:tab/>
        <w:t>3.5. Организация взаимодействия органов администрации с Общественной палатой Старооскольского городского округа в сфере противодействия коррупции</w:t>
      </w:r>
    </w:p>
    <w:p w:rsidR="00750273" w:rsidRPr="00A81220" w:rsidRDefault="00750273" w:rsidP="00544930">
      <w:pPr>
        <w:jc w:val="both"/>
        <w:rPr>
          <w:szCs w:val="26"/>
        </w:rPr>
      </w:pPr>
      <w:r w:rsidRPr="00A81220">
        <w:rPr>
          <w:b/>
          <w:szCs w:val="26"/>
        </w:rPr>
        <w:tab/>
      </w:r>
      <w:r w:rsidR="0010053E" w:rsidRPr="00A81220">
        <w:rPr>
          <w:szCs w:val="26"/>
        </w:rPr>
        <w:t xml:space="preserve"> Председатель Общественной палатыСтарооскольского городского округа   включен в состав</w:t>
      </w:r>
      <w:r w:rsidRPr="00A81220">
        <w:rPr>
          <w:szCs w:val="26"/>
        </w:rPr>
        <w:t xml:space="preserve"> комиссии по противодействию коррупции в Старооскольском городском округе</w:t>
      </w:r>
      <w:r w:rsidR="0010053E" w:rsidRPr="00A81220">
        <w:rPr>
          <w:szCs w:val="26"/>
        </w:rPr>
        <w:t xml:space="preserve"> и принимает </w:t>
      </w:r>
      <w:r w:rsidR="007C1D0B" w:rsidRPr="00A81220">
        <w:rPr>
          <w:szCs w:val="26"/>
        </w:rPr>
        <w:t>личное</w:t>
      </w:r>
      <w:r w:rsidR="0010053E" w:rsidRPr="00A81220">
        <w:rPr>
          <w:szCs w:val="26"/>
        </w:rPr>
        <w:t xml:space="preserve"> участие в </w:t>
      </w:r>
      <w:r w:rsidR="00AB140B" w:rsidRPr="00A81220">
        <w:rPr>
          <w:szCs w:val="26"/>
        </w:rPr>
        <w:t xml:space="preserve">ее работе. </w:t>
      </w:r>
    </w:p>
    <w:p w:rsidR="00544930" w:rsidRPr="00A81220" w:rsidRDefault="00544930" w:rsidP="001953B1">
      <w:pPr>
        <w:jc w:val="both"/>
        <w:rPr>
          <w:b/>
          <w:szCs w:val="26"/>
        </w:rPr>
      </w:pPr>
      <w:r w:rsidRPr="00A81220">
        <w:rPr>
          <w:szCs w:val="26"/>
        </w:rPr>
        <w:tab/>
      </w:r>
      <w:r w:rsidRPr="00A81220">
        <w:rPr>
          <w:b/>
          <w:szCs w:val="26"/>
        </w:rPr>
        <w:t>3.6. Организация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684902" w:rsidRPr="00A81220" w:rsidRDefault="001953B1" w:rsidP="005E1B84">
      <w:pPr>
        <w:jc w:val="both"/>
        <w:rPr>
          <w:szCs w:val="26"/>
        </w:rPr>
      </w:pPr>
      <w:r w:rsidRPr="00A81220">
        <w:rPr>
          <w:szCs w:val="26"/>
        </w:rPr>
        <w:tab/>
      </w:r>
      <w:r w:rsidR="005E1B84" w:rsidRPr="00A81220">
        <w:rPr>
          <w:szCs w:val="26"/>
        </w:rPr>
        <w:t xml:space="preserve">В Старооскольском городском округе общественные обсуждения, публичные слушания проводятся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Публичность предоставления земельных участков обеспечивается соблюдением процедур, установленных статьями 39.18, 39.11 Земельного кодекса Российской Федерации, предусматривающих опубликование извещений о предстоящем предоставлении земельных участков в порядке, установленном для официального опубликования (обнародования) муниципальных правовых актов уставом Старооскольского городского округа в  газете «Зори», на официальном сайте администрации Старооскольского городского округа </w:t>
      </w:r>
      <w:hyperlink r:id="rId7" w:history="1">
        <w:r w:rsidR="005E1B84" w:rsidRPr="00A81220">
          <w:rPr>
            <w:rStyle w:val="a5"/>
            <w:szCs w:val="26"/>
          </w:rPr>
          <w:t>www.oskolregion.ru</w:t>
        </w:r>
      </w:hyperlink>
      <w:r w:rsidR="005E1B84" w:rsidRPr="00A81220">
        <w:rPr>
          <w:szCs w:val="26"/>
        </w:rPr>
        <w:t xml:space="preserve">, а также и на официальном сайте </w:t>
      </w:r>
      <w:hyperlink r:id="rId8" w:history="1">
        <w:r w:rsidR="005E1B84" w:rsidRPr="00A81220">
          <w:rPr>
            <w:rStyle w:val="a5"/>
            <w:szCs w:val="26"/>
          </w:rPr>
          <w:t>www.torgi.gov.ru</w:t>
        </w:r>
      </w:hyperlink>
      <w:r w:rsidR="005E1B84" w:rsidRPr="00A81220">
        <w:rPr>
          <w:szCs w:val="26"/>
        </w:rPr>
        <w:t>, в случаях, предусмотренных действующим законодательством.</w:t>
      </w:r>
      <w:r w:rsidR="00544930" w:rsidRPr="00A81220">
        <w:rPr>
          <w:b/>
          <w:szCs w:val="26"/>
        </w:rPr>
        <w:tab/>
      </w:r>
    </w:p>
    <w:p w:rsidR="00544930" w:rsidRPr="00A81220" w:rsidRDefault="00684902" w:rsidP="00683E54">
      <w:pPr>
        <w:spacing w:line="276" w:lineRule="auto"/>
        <w:jc w:val="both"/>
        <w:rPr>
          <w:b/>
          <w:szCs w:val="26"/>
        </w:rPr>
      </w:pPr>
      <w:r w:rsidRPr="00A81220">
        <w:rPr>
          <w:b/>
          <w:szCs w:val="26"/>
        </w:rPr>
        <w:tab/>
      </w:r>
      <w:r w:rsidR="00544930" w:rsidRPr="00A81220">
        <w:rPr>
          <w:b/>
          <w:szCs w:val="26"/>
        </w:rPr>
        <w:t>3.7. Снижение административных барьеров в сфере ведения предпринимательской деятельности на территории Старооскольского городского округа</w:t>
      </w:r>
    </w:p>
    <w:p w:rsidR="00224EE0" w:rsidRPr="00A81220" w:rsidRDefault="00C84135" w:rsidP="00683E54">
      <w:pPr>
        <w:jc w:val="both"/>
        <w:rPr>
          <w:szCs w:val="26"/>
        </w:rPr>
      </w:pPr>
      <w:r w:rsidRPr="00A81220">
        <w:rPr>
          <w:szCs w:val="26"/>
        </w:rPr>
        <w:tab/>
        <w:t>В целях снижения административных барьеров в сфере ведения предпринимательской деятельности департаментом по экономическому развитию администрации Старооскольского городского организуется проведение процедур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r w:rsidR="00224EE0" w:rsidRPr="00A81220">
        <w:rPr>
          <w:szCs w:val="26"/>
        </w:rPr>
        <w:t>.</w:t>
      </w:r>
    </w:p>
    <w:p w:rsidR="00C84135" w:rsidRPr="00A81220" w:rsidRDefault="00224EE0" w:rsidP="00683E54">
      <w:pPr>
        <w:jc w:val="both"/>
        <w:rPr>
          <w:szCs w:val="26"/>
        </w:rPr>
      </w:pPr>
      <w:r w:rsidRPr="00A81220">
        <w:rPr>
          <w:szCs w:val="26"/>
        </w:rPr>
        <w:tab/>
      </w:r>
      <w:r w:rsidR="00C84135" w:rsidRPr="00A81220">
        <w:rPr>
          <w:szCs w:val="26"/>
        </w:rPr>
        <w:t xml:space="preserve"> Данные процедуры проводятся с целью выявления в муниципальных нормативных правовых актах положений, вводящих избыточные обязанности, запреты, ограничения или необоснованные расходы для субъектов предпринимательской и инвестиционной деятельности, или способствующих их введению. </w:t>
      </w:r>
    </w:p>
    <w:p w:rsidR="00224EE0" w:rsidRPr="00A81220" w:rsidRDefault="00224EE0" w:rsidP="00683E54">
      <w:pPr>
        <w:jc w:val="both"/>
        <w:rPr>
          <w:b/>
          <w:szCs w:val="26"/>
        </w:rPr>
      </w:pPr>
      <w:r w:rsidRPr="00A81220">
        <w:rPr>
          <w:rStyle w:val="22"/>
          <w:rFonts w:eastAsiaTheme="minorHAnsi"/>
          <w:sz w:val="26"/>
          <w:szCs w:val="26"/>
        </w:rPr>
        <w:tab/>
      </w:r>
      <w:r w:rsidRPr="00A81220">
        <w:rPr>
          <w:rStyle w:val="22"/>
          <w:rFonts w:eastAsiaTheme="minorHAnsi"/>
          <w:b/>
          <w:sz w:val="26"/>
          <w:szCs w:val="26"/>
        </w:rPr>
        <w:t xml:space="preserve">3.8. Обеспечение проведения общественных обсуждений (с привлечением экспертного сообщества) проекта плана </w:t>
      </w:r>
      <w:r w:rsidRPr="00A81220">
        <w:rPr>
          <w:b/>
          <w:bCs/>
          <w:szCs w:val="26"/>
        </w:rPr>
        <w:t xml:space="preserve">мероприятий </w:t>
      </w:r>
      <w:r w:rsidRPr="00A81220">
        <w:rPr>
          <w:b/>
          <w:szCs w:val="26"/>
        </w:rPr>
        <w:t>по противодействию коррупции в Старооскольском городском округе на 2018 -2020 годы.</w:t>
      </w:r>
    </w:p>
    <w:p w:rsidR="00A81220" w:rsidRPr="00A81220" w:rsidRDefault="00A81220" w:rsidP="00683E54">
      <w:pPr>
        <w:jc w:val="both"/>
        <w:rPr>
          <w:szCs w:val="26"/>
        </w:rPr>
      </w:pPr>
      <w:r w:rsidRPr="00A81220">
        <w:rPr>
          <w:b/>
          <w:szCs w:val="26"/>
        </w:rPr>
        <w:tab/>
      </w:r>
      <w:r w:rsidRPr="00A81220">
        <w:rPr>
          <w:szCs w:val="26"/>
        </w:rPr>
        <w:t xml:space="preserve">В отчетном периоде проекты планов мероприятий </w:t>
      </w:r>
      <w:r w:rsidRPr="00A81220">
        <w:rPr>
          <w:bCs/>
          <w:szCs w:val="26"/>
        </w:rPr>
        <w:t>по</w:t>
      </w:r>
      <w:r w:rsidRPr="00A81220">
        <w:rPr>
          <w:szCs w:val="26"/>
        </w:rPr>
        <w:t xml:space="preserve"> противодействию коррупции в Старооскольском городском округе на предстоящий период не разрабатывались.</w:t>
      </w:r>
    </w:p>
    <w:p w:rsidR="00A81220" w:rsidRPr="00A81220" w:rsidRDefault="00A81220" w:rsidP="00A81220">
      <w:pPr>
        <w:jc w:val="both"/>
        <w:rPr>
          <w:b/>
          <w:szCs w:val="26"/>
        </w:rPr>
      </w:pPr>
      <w:r w:rsidRPr="00A81220">
        <w:rPr>
          <w:rStyle w:val="22"/>
          <w:rFonts w:eastAsiaTheme="minorHAnsi"/>
          <w:sz w:val="26"/>
          <w:szCs w:val="26"/>
        </w:rPr>
        <w:tab/>
      </w:r>
      <w:r w:rsidRPr="00A81220">
        <w:rPr>
          <w:rStyle w:val="22"/>
          <w:rFonts w:eastAsiaTheme="minorHAnsi"/>
          <w:b/>
          <w:sz w:val="26"/>
          <w:szCs w:val="26"/>
        </w:rPr>
        <w:t>3.9. Ежегодное рассмотрение отчетов о выполнении муниципальных программ (планов) антикоррупционной деятельности, размещение такого отчета в информационно-телекоммуникационной сети Интернет на официальном сайте администрации Старооскольского городского округа в разделе «Противодействие коррупции»</w:t>
      </w:r>
    </w:p>
    <w:p w:rsidR="00A81220" w:rsidRPr="00A81220" w:rsidRDefault="00A81220" w:rsidP="00683E54">
      <w:pPr>
        <w:jc w:val="both"/>
        <w:rPr>
          <w:b/>
          <w:szCs w:val="26"/>
        </w:rPr>
      </w:pPr>
      <w:r w:rsidRPr="00A81220">
        <w:rPr>
          <w:szCs w:val="26"/>
        </w:rPr>
        <w:t xml:space="preserve"> Отчет размещен на официальном сайте администрации Старооскольского городского округа в разделе «Противодействие коррупции».</w:t>
      </w:r>
    </w:p>
    <w:p w:rsidR="001953B1" w:rsidRPr="00A81220" w:rsidRDefault="001953B1" w:rsidP="00224EE0">
      <w:pPr>
        <w:jc w:val="both"/>
        <w:rPr>
          <w:szCs w:val="26"/>
        </w:rPr>
      </w:pPr>
      <w:r w:rsidRPr="00A81220">
        <w:tab/>
      </w:r>
    </w:p>
    <w:p w:rsidR="00A81220" w:rsidRDefault="00D77C6F" w:rsidP="00D77C6F">
      <w:pPr>
        <w:rPr>
          <w:b/>
          <w:szCs w:val="26"/>
        </w:rPr>
      </w:pPr>
      <w:r w:rsidRPr="00B6136E">
        <w:rPr>
          <w:b/>
          <w:szCs w:val="26"/>
        </w:rPr>
        <w:tab/>
      </w:r>
    </w:p>
    <w:p w:rsidR="00A81220" w:rsidRDefault="00A81220" w:rsidP="00D77C6F">
      <w:pPr>
        <w:rPr>
          <w:b/>
          <w:szCs w:val="26"/>
        </w:rPr>
      </w:pPr>
    </w:p>
    <w:p w:rsidR="00A81220" w:rsidRDefault="00A81220" w:rsidP="00D77C6F">
      <w:pPr>
        <w:rPr>
          <w:b/>
          <w:szCs w:val="26"/>
        </w:rPr>
      </w:pPr>
    </w:p>
    <w:sectPr w:rsidR="00A81220" w:rsidSect="00C2475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32" w:rsidRDefault="00DD3B32" w:rsidP="00C2475B">
      <w:r>
        <w:separator/>
      </w:r>
    </w:p>
  </w:endnote>
  <w:endnote w:type="continuationSeparator" w:id="0">
    <w:p w:rsidR="00DD3B32" w:rsidRDefault="00DD3B32" w:rsidP="00C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32" w:rsidRDefault="00DD3B32" w:rsidP="00C2475B">
      <w:r>
        <w:separator/>
      </w:r>
    </w:p>
  </w:footnote>
  <w:footnote w:type="continuationSeparator" w:id="0">
    <w:p w:rsidR="00DD3B32" w:rsidRDefault="00DD3B32" w:rsidP="00C2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12134"/>
      <w:docPartObj>
        <w:docPartGallery w:val="Page Numbers (Top of Page)"/>
        <w:docPartUnique/>
      </w:docPartObj>
    </w:sdtPr>
    <w:sdtEndPr/>
    <w:sdtContent>
      <w:p w:rsidR="00C2475B" w:rsidRDefault="00D15D40">
        <w:pPr>
          <w:pStyle w:val="ab"/>
          <w:jc w:val="center"/>
        </w:pPr>
        <w:r>
          <w:fldChar w:fldCharType="begin"/>
        </w:r>
        <w:r w:rsidR="00C2475B">
          <w:instrText>PAGE   \* MERGEFORMAT</w:instrText>
        </w:r>
        <w:r>
          <w:fldChar w:fldCharType="separate"/>
        </w:r>
        <w:r w:rsidR="00FB46E4">
          <w:rPr>
            <w:noProof/>
          </w:rPr>
          <w:t>4</w:t>
        </w:r>
        <w:r>
          <w:fldChar w:fldCharType="end"/>
        </w:r>
      </w:p>
    </w:sdtContent>
  </w:sdt>
  <w:p w:rsidR="00C2475B" w:rsidRDefault="00C2475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357"/>
    <w:rsid w:val="00094B1C"/>
    <w:rsid w:val="0010053E"/>
    <w:rsid w:val="00120D5D"/>
    <w:rsid w:val="0013118F"/>
    <w:rsid w:val="00140829"/>
    <w:rsid w:val="00140A37"/>
    <w:rsid w:val="001953B1"/>
    <w:rsid w:val="00224EE0"/>
    <w:rsid w:val="00241256"/>
    <w:rsid w:val="00264B55"/>
    <w:rsid w:val="00266783"/>
    <w:rsid w:val="00272C28"/>
    <w:rsid w:val="00274FFC"/>
    <w:rsid w:val="002F08C1"/>
    <w:rsid w:val="00325F0C"/>
    <w:rsid w:val="00347ECC"/>
    <w:rsid w:val="00354FCB"/>
    <w:rsid w:val="004105B1"/>
    <w:rsid w:val="004512D8"/>
    <w:rsid w:val="004640CB"/>
    <w:rsid w:val="0047743B"/>
    <w:rsid w:val="00526E5C"/>
    <w:rsid w:val="00544930"/>
    <w:rsid w:val="00561F34"/>
    <w:rsid w:val="005D608F"/>
    <w:rsid w:val="005E1B84"/>
    <w:rsid w:val="00612357"/>
    <w:rsid w:val="00646BB1"/>
    <w:rsid w:val="00651627"/>
    <w:rsid w:val="006554E6"/>
    <w:rsid w:val="00663E6C"/>
    <w:rsid w:val="00672262"/>
    <w:rsid w:val="00683E54"/>
    <w:rsid w:val="00684902"/>
    <w:rsid w:val="006C4BB6"/>
    <w:rsid w:val="0074399F"/>
    <w:rsid w:val="00750273"/>
    <w:rsid w:val="00773B54"/>
    <w:rsid w:val="00793C17"/>
    <w:rsid w:val="007C1D0B"/>
    <w:rsid w:val="007F0DC3"/>
    <w:rsid w:val="00812CD3"/>
    <w:rsid w:val="00991538"/>
    <w:rsid w:val="009C70FB"/>
    <w:rsid w:val="00A039DA"/>
    <w:rsid w:val="00A16D7D"/>
    <w:rsid w:val="00A171B5"/>
    <w:rsid w:val="00A2594A"/>
    <w:rsid w:val="00A32500"/>
    <w:rsid w:val="00A33E68"/>
    <w:rsid w:val="00A72471"/>
    <w:rsid w:val="00A81220"/>
    <w:rsid w:val="00AB140B"/>
    <w:rsid w:val="00AB2068"/>
    <w:rsid w:val="00AE13FB"/>
    <w:rsid w:val="00B2302C"/>
    <w:rsid w:val="00BB77A2"/>
    <w:rsid w:val="00C00CB5"/>
    <w:rsid w:val="00C15FC7"/>
    <w:rsid w:val="00C2475B"/>
    <w:rsid w:val="00C26F09"/>
    <w:rsid w:val="00C545A1"/>
    <w:rsid w:val="00C76CB2"/>
    <w:rsid w:val="00C84135"/>
    <w:rsid w:val="00CC51B6"/>
    <w:rsid w:val="00D15D40"/>
    <w:rsid w:val="00D174FC"/>
    <w:rsid w:val="00D77C6F"/>
    <w:rsid w:val="00DD3B32"/>
    <w:rsid w:val="00E0798F"/>
    <w:rsid w:val="00E61245"/>
    <w:rsid w:val="00EF77BB"/>
    <w:rsid w:val="00F0223F"/>
    <w:rsid w:val="00F16764"/>
    <w:rsid w:val="00F73B99"/>
    <w:rsid w:val="00FB1FF2"/>
    <w:rsid w:val="00FB46E4"/>
    <w:rsid w:val="00FE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61EF0-7E03-4875-92EA-9F6E7A1F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0"/>
        <w:sz w:val="26"/>
        <w:szCs w:val="24"/>
        <w:lang w:val="ru-RU" w:eastAsia="en-US" w:bidi="ar-SA"/>
      </w:rPr>
    </w:rPrDefault>
    <w:pPrDefault>
      <w:pPr>
        <w:spacing w:line="220" w:lineRule="exact"/>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C6F"/>
    <w:pPr>
      <w:widowControl w:val="0"/>
      <w:suppressAutoHyphens/>
      <w:spacing w:line="240" w:lineRule="auto"/>
      <w:jc w:val="left"/>
    </w:pPr>
  </w:style>
  <w:style w:type="paragraph" w:styleId="1">
    <w:name w:val="heading 1"/>
    <w:basedOn w:val="a"/>
    <w:next w:val="a"/>
    <w:link w:val="10"/>
    <w:qFormat/>
    <w:rsid w:val="001953B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7C6F"/>
    <w:pPr>
      <w:spacing w:after="120"/>
    </w:pPr>
  </w:style>
  <w:style w:type="character" w:customStyle="1" w:styleId="a4">
    <w:name w:val="Основной текст Знак"/>
    <w:basedOn w:val="a0"/>
    <w:link w:val="a3"/>
    <w:uiPriority w:val="99"/>
    <w:rsid w:val="00D77C6F"/>
    <w:rPr>
      <w:rFonts w:ascii="Arial" w:eastAsia="Lucida Sans Unicode" w:hAnsi="Arial"/>
      <w:kern w:val="1"/>
      <w:sz w:val="20"/>
      <w:szCs w:val="24"/>
    </w:rPr>
  </w:style>
  <w:style w:type="character" w:styleId="a5">
    <w:name w:val="Hyperlink"/>
    <w:unhideWhenUsed/>
    <w:rsid w:val="00D77C6F"/>
    <w:rPr>
      <w:color w:val="000080"/>
      <w:u w:val="single"/>
    </w:rPr>
  </w:style>
  <w:style w:type="paragraph" w:customStyle="1" w:styleId="ConsNormal">
    <w:name w:val="ConsNormal"/>
    <w:rsid w:val="00D77C6F"/>
    <w:pPr>
      <w:widowControl w:val="0"/>
      <w:suppressAutoHyphens/>
      <w:autoSpaceDE w:val="0"/>
      <w:spacing w:line="240" w:lineRule="auto"/>
      <w:ind w:right="19772" w:firstLine="720"/>
      <w:jc w:val="left"/>
    </w:pPr>
    <w:rPr>
      <w:rFonts w:ascii="Arial" w:eastAsia="Arial" w:hAnsi="Arial" w:cs="Arial"/>
      <w:kern w:val="2"/>
      <w:sz w:val="20"/>
      <w:szCs w:val="20"/>
      <w:lang w:eastAsia="ar-SA"/>
    </w:rPr>
  </w:style>
  <w:style w:type="paragraph" w:styleId="2">
    <w:name w:val="Body Text 2"/>
    <w:basedOn w:val="a"/>
    <w:link w:val="20"/>
    <w:uiPriority w:val="99"/>
    <w:unhideWhenUsed/>
    <w:rsid w:val="00D77C6F"/>
    <w:pPr>
      <w:spacing w:after="120" w:line="480" w:lineRule="auto"/>
    </w:pPr>
  </w:style>
  <w:style w:type="character" w:customStyle="1" w:styleId="20">
    <w:name w:val="Основной текст 2 Знак"/>
    <w:basedOn w:val="a0"/>
    <w:link w:val="2"/>
    <w:uiPriority w:val="99"/>
    <w:rsid w:val="00D77C6F"/>
    <w:rPr>
      <w:rFonts w:ascii="Arial" w:eastAsia="Lucida Sans Unicode" w:hAnsi="Arial"/>
      <w:kern w:val="1"/>
      <w:sz w:val="20"/>
      <w:szCs w:val="24"/>
    </w:rPr>
  </w:style>
  <w:style w:type="character" w:customStyle="1" w:styleId="a6">
    <w:name w:val="Основной текст_"/>
    <w:basedOn w:val="a0"/>
    <w:link w:val="21"/>
    <w:rsid w:val="00D77C6F"/>
    <w:rPr>
      <w:shd w:val="clear" w:color="auto" w:fill="FFFFFF"/>
    </w:rPr>
  </w:style>
  <w:style w:type="character" w:customStyle="1" w:styleId="11">
    <w:name w:val="Основной текст1"/>
    <w:basedOn w:val="a6"/>
    <w:rsid w:val="00D77C6F"/>
    <w:rPr>
      <w:color w:val="000000"/>
      <w:spacing w:val="0"/>
      <w:w w:val="100"/>
      <w:position w:val="0"/>
      <w:sz w:val="24"/>
      <w:szCs w:val="24"/>
      <w:shd w:val="clear" w:color="auto" w:fill="FFFFFF"/>
      <w:lang w:val="ru-RU" w:eastAsia="ru-RU" w:bidi="ru-RU"/>
    </w:rPr>
  </w:style>
  <w:style w:type="paragraph" w:customStyle="1" w:styleId="21">
    <w:name w:val="Основной текст2"/>
    <w:basedOn w:val="a"/>
    <w:link w:val="a6"/>
    <w:rsid w:val="00D77C6F"/>
    <w:pPr>
      <w:shd w:val="clear" w:color="auto" w:fill="FFFFFF"/>
      <w:suppressAutoHyphens w:val="0"/>
      <w:spacing w:before="1020" w:after="120" w:line="322" w:lineRule="exact"/>
      <w:jc w:val="both"/>
    </w:pPr>
    <w:rPr>
      <w:kern w:val="0"/>
      <w:szCs w:val="22"/>
    </w:rPr>
  </w:style>
  <w:style w:type="paragraph" w:styleId="a7">
    <w:name w:val="Normal (Web)"/>
    <w:basedOn w:val="a"/>
    <w:uiPriority w:val="99"/>
    <w:rsid w:val="00D77C6F"/>
    <w:pPr>
      <w:widowControl/>
      <w:suppressAutoHyphens w:val="0"/>
      <w:spacing w:before="100" w:after="119"/>
    </w:pPr>
    <w:rPr>
      <w:rFonts w:eastAsia="Times New Roman" w:cs="Mangal"/>
      <w:sz w:val="24"/>
      <w:lang w:eastAsia="hi-IN" w:bidi="hi-IN"/>
    </w:rPr>
  </w:style>
  <w:style w:type="paragraph" w:customStyle="1" w:styleId="ConsPlusNormal">
    <w:name w:val="ConsPlusNormal"/>
    <w:rsid w:val="00274FFC"/>
    <w:pPr>
      <w:autoSpaceDE w:val="0"/>
      <w:autoSpaceDN w:val="0"/>
      <w:adjustRightInd w:val="0"/>
      <w:spacing w:line="240" w:lineRule="auto"/>
      <w:ind w:firstLine="720"/>
      <w:jc w:val="left"/>
    </w:pPr>
    <w:rPr>
      <w:rFonts w:ascii="Arial" w:eastAsia="Times New Roman" w:hAnsi="Arial" w:cs="Arial"/>
      <w:kern w:val="0"/>
      <w:sz w:val="20"/>
      <w:szCs w:val="20"/>
      <w:lang w:eastAsia="ru-RU"/>
    </w:rPr>
  </w:style>
  <w:style w:type="paragraph" w:customStyle="1" w:styleId="a8">
    <w:name w:val="Содержимое таблицы"/>
    <w:basedOn w:val="a"/>
    <w:rsid w:val="00FE0791"/>
    <w:pPr>
      <w:suppressLineNumbers/>
    </w:pPr>
    <w:rPr>
      <w:rFonts w:eastAsia="Andale Sans UI"/>
      <w:kern w:val="1"/>
      <w:sz w:val="24"/>
    </w:rPr>
  </w:style>
  <w:style w:type="paragraph" w:styleId="a9">
    <w:name w:val="Balloon Text"/>
    <w:basedOn w:val="a"/>
    <w:link w:val="aa"/>
    <w:uiPriority w:val="99"/>
    <w:semiHidden/>
    <w:unhideWhenUsed/>
    <w:rsid w:val="00A171B5"/>
    <w:rPr>
      <w:rFonts w:ascii="Tahoma" w:hAnsi="Tahoma" w:cs="Tahoma"/>
      <w:sz w:val="16"/>
      <w:szCs w:val="16"/>
    </w:rPr>
  </w:style>
  <w:style w:type="character" w:customStyle="1" w:styleId="aa">
    <w:name w:val="Текст выноски Знак"/>
    <w:basedOn w:val="a0"/>
    <w:link w:val="a9"/>
    <w:uiPriority w:val="99"/>
    <w:semiHidden/>
    <w:rsid w:val="00A171B5"/>
    <w:rPr>
      <w:rFonts w:ascii="Tahoma" w:hAnsi="Tahoma" w:cs="Tahoma"/>
      <w:sz w:val="16"/>
      <w:szCs w:val="16"/>
    </w:rPr>
  </w:style>
  <w:style w:type="character" w:customStyle="1" w:styleId="hl">
    <w:name w:val="hl"/>
    <w:basedOn w:val="a0"/>
    <w:rsid w:val="001953B1"/>
  </w:style>
  <w:style w:type="character" w:customStyle="1" w:styleId="10">
    <w:name w:val="Заголовок 1 Знак"/>
    <w:basedOn w:val="a0"/>
    <w:link w:val="1"/>
    <w:rsid w:val="001953B1"/>
    <w:rPr>
      <w:rFonts w:ascii="Cambria" w:eastAsia="Times New Roman" w:hAnsi="Cambria"/>
      <w:b/>
      <w:bCs/>
      <w:kern w:val="32"/>
      <w:sz w:val="32"/>
      <w:szCs w:val="32"/>
    </w:rPr>
  </w:style>
  <w:style w:type="paragraph" w:styleId="ab">
    <w:name w:val="header"/>
    <w:basedOn w:val="a"/>
    <w:link w:val="ac"/>
    <w:uiPriority w:val="99"/>
    <w:unhideWhenUsed/>
    <w:rsid w:val="00C2475B"/>
    <w:pPr>
      <w:tabs>
        <w:tab w:val="center" w:pos="4677"/>
        <w:tab w:val="right" w:pos="9355"/>
      </w:tabs>
    </w:pPr>
  </w:style>
  <w:style w:type="character" w:customStyle="1" w:styleId="ac">
    <w:name w:val="Верхний колонтитул Знак"/>
    <w:basedOn w:val="a0"/>
    <w:link w:val="ab"/>
    <w:uiPriority w:val="99"/>
    <w:rsid w:val="00C2475B"/>
  </w:style>
  <w:style w:type="paragraph" w:styleId="ad">
    <w:name w:val="footer"/>
    <w:basedOn w:val="a"/>
    <w:link w:val="ae"/>
    <w:uiPriority w:val="99"/>
    <w:unhideWhenUsed/>
    <w:rsid w:val="00C2475B"/>
    <w:pPr>
      <w:tabs>
        <w:tab w:val="center" w:pos="4677"/>
        <w:tab w:val="right" w:pos="9355"/>
      </w:tabs>
    </w:pPr>
  </w:style>
  <w:style w:type="character" w:customStyle="1" w:styleId="ae">
    <w:name w:val="Нижний колонтитул Знак"/>
    <w:basedOn w:val="a0"/>
    <w:link w:val="ad"/>
    <w:uiPriority w:val="99"/>
    <w:rsid w:val="00C2475B"/>
  </w:style>
  <w:style w:type="paragraph" w:styleId="af">
    <w:name w:val="No Spacing"/>
    <w:uiPriority w:val="1"/>
    <w:qFormat/>
    <w:rsid w:val="00140A37"/>
    <w:pPr>
      <w:spacing w:line="240" w:lineRule="auto"/>
      <w:jc w:val="left"/>
    </w:pPr>
    <w:rPr>
      <w:rFonts w:cstheme="minorBidi"/>
      <w:kern w:val="0"/>
      <w:sz w:val="24"/>
      <w:szCs w:val="22"/>
    </w:rPr>
  </w:style>
  <w:style w:type="character" w:customStyle="1" w:styleId="22">
    <w:name w:val="Основной текст (2)"/>
    <w:basedOn w:val="a0"/>
    <w:rsid w:val="00224E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oskolreg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kolregion.ru/organy-vlasti/protivodejstvie-korrupcii/cvedeniya-o-dohodah-rashodah-ob-imushestve-i-obyazatelstvah-imushestvennogo-harakte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Ирина</cp:lastModifiedBy>
  <cp:revision>2</cp:revision>
  <cp:lastPrinted>2018-10-19T13:10:00Z</cp:lastPrinted>
  <dcterms:created xsi:type="dcterms:W3CDTF">2022-07-20T11:58:00Z</dcterms:created>
  <dcterms:modified xsi:type="dcterms:W3CDTF">2022-07-20T11:58:00Z</dcterms:modified>
</cp:coreProperties>
</file>