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EE" w:rsidRPr="000B3360" w:rsidRDefault="001C44D7" w:rsidP="001C44D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B3360">
        <w:rPr>
          <w:b/>
          <w:sz w:val="26"/>
          <w:szCs w:val="26"/>
        </w:rPr>
        <w:t xml:space="preserve">Состав комиссии по соблюдению требований к служебному поведению муниципальных служащих </w:t>
      </w:r>
      <w:r w:rsidR="000B3360" w:rsidRPr="000B3360">
        <w:rPr>
          <w:b/>
          <w:sz w:val="26"/>
          <w:szCs w:val="26"/>
        </w:rPr>
        <w:t xml:space="preserve">администрации Старооскольского городского округа </w:t>
      </w:r>
      <w:r w:rsidRPr="000B3360">
        <w:rPr>
          <w:b/>
          <w:sz w:val="26"/>
          <w:szCs w:val="26"/>
        </w:rPr>
        <w:t>и урегулированию конфликта интересов</w:t>
      </w:r>
      <w:r w:rsidR="00DD5AEE" w:rsidRPr="000B3360">
        <w:rPr>
          <w:b/>
          <w:sz w:val="26"/>
          <w:szCs w:val="26"/>
        </w:rPr>
        <w:t xml:space="preserve"> </w:t>
      </w:r>
    </w:p>
    <w:p w:rsidR="001C44D7" w:rsidRDefault="001C44D7" w:rsidP="001C44D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6270"/>
      </w:tblGrid>
      <w:tr w:rsidR="00DD5AEE" w:rsidRPr="006C5FC8" w:rsidTr="00DD5AEE">
        <w:trPr>
          <w:trHeight w:val="539"/>
        </w:trPr>
        <w:tc>
          <w:tcPr>
            <w:tcW w:w="2769" w:type="dxa"/>
          </w:tcPr>
          <w:p w:rsidR="00DD5AEE" w:rsidRDefault="00DD5AEE" w:rsidP="00E56636">
            <w:pPr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Председатель комиссии:</w:t>
            </w: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</w:p>
          <w:p w:rsidR="00DD5AEE" w:rsidRDefault="00DD5AEE" w:rsidP="00E56636">
            <w:pPr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 xml:space="preserve">Заместитель председателя комиссии: </w:t>
            </w:r>
          </w:p>
        </w:tc>
        <w:tc>
          <w:tcPr>
            <w:tcW w:w="6270" w:type="dxa"/>
          </w:tcPr>
          <w:p w:rsidR="00DD5AEE" w:rsidRDefault="00DD5AEE" w:rsidP="00E56636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 xml:space="preserve">Гричанюк Сергей Викторович – </w:t>
            </w:r>
            <w:r>
              <w:rPr>
                <w:sz w:val="26"/>
                <w:szCs w:val="26"/>
              </w:rPr>
              <w:t xml:space="preserve">первый </w:t>
            </w:r>
            <w:r w:rsidRPr="006C5FC8">
              <w:rPr>
                <w:sz w:val="26"/>
                <w:szCs w:val="26"/>
              </w:rPr>
              <w:t>заместитель главы администрации городского округа – руководитель аппарата администрации Старооскольского городского округа;</w:t>
            </w:r>
          </w:p>
          <w:p w:rsidR="00DD5AEE" w:rsidRDefault="00DD5AEE" w:rsidP="00E56636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Азаров Анатолий Васильевич – заместитель главы администрации городского округа – секретарь Совета безопасности администрации Старооскольского городского округа;</w:t>
            </w:r>
          </w:p>
        </w:tc>
      </w:tr>
      <w:tr w:rsidR="00DD5AEE" w:rsidRPr="006C5FC8" w:rsidTr="00DD5AEE">
        <w:tc>
          <w:tcPr>
            <w:tcW w:w="2769" w:type="dxa"/>
          </w:tcPr>
          <w:p w:rsidR="00DD5AEE" w:rsidRDefault="00DD5AEE" w:rsidP="00E56636">
            <w:pPr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270" w:type="dxa"/>
          </w:tcPr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Мироненко Алла Алексеевна – начальник отдела муниципальной службы и кадров департамента по организационно-аналитической и кадровой работе администрации Старооскольского городского округа;</w:t>
            </w:r>
          </w:p>
        </w:tc>
      </w:tr>
      <w:tr w:rsidR="00DD5AEE" w:rsidRPr="006C5FC8" w:rsidTr="00DD5AEE">
        <w:tc>
          <w:tcPr>
            <w:tcW w:w="2769" w:type="dxa"/>
          </w:tcPr>
          <w:p w:rsidR="00DD5AEE" w:rsidRDefault="00DD5AEE" w:rsidP="00E56636">
            <w:pPr>
              <w:ind w:left="2694" w:hanging="2694"/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ind w:left="2694" w:hanging="2694"/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 xml:space="preserve">Члены комиссии: </w:t>
            </w:r>
          </w:p>
          <w:p w:rsidR="00DD5AEE" w:rsidRPr="006C5FC8" w:rsidRDefault="00DD5AEE" w:rsidP="00E56636">
            <w:pPr>
              <w:rPr>
                <w:sz w:val="26"/>
                <w:szCs w:val="26"/>
              </w:rPr>
            </w:pPr>
          </w:p>
        </w:tc>
        <w:tc>
          <w:tcPr>
            <w:tcW w:w="6270" w:type="dxa"/>
          </w:tcPr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E56636">
            <w:pPr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Шевелев Сергей Николаевич – начальник правового управления департамента по организационно-аналитической и кадровой работе администрации Старооскольского городского округа;</w:t>
            </w:r>
          </w:p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>Колотилкин Виктор Николаевич – член Общественной палаты Ста</w:t>
            </w:r>
            <w:r>
              <w:rPr>
                <w:sz w:val="26"/>
                <w:szCs w:val="26"/>
              </w:rPr>
              <w:t>рооскольского городского округа;</w:t>
            </w:r>
          </w:p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Pr="00445E1B" w:rsidRDefault="00DD5AEE" w:rsidP="00E56636">
            <w:pPr>
              <w:jc w:val="both"/>
              <w:rPr>
                <w:sz w:val="26"/>
                <w:szCs w:val="26"/>
              </w:rPr>
            </w:pPr>
            <w:r w:rsidRPr="00445E1B">
              <w:rPr>
                <w:sz w:val="26"/>
                <w:szCs w:val="26"/>
              </w:rPr>
              <w:t>Пивоварова Лидия Николаевна – кандидат исторических наук, доцент кафедры гуманитарных наук СТИ НИТУ «МИСиС»;</w:t>
            </w:r>
          </w:p>
          <w:p w:rsidR="00DD5AEE" w:rsidRDefault="00DD5AEE" w:rsidP="00E56636">
            <w:pPr>
              <w:jc w:val="both"/>
              <w:rPr>
                <w:sz w:val="26"/>
                <w:szCs w:val="26"/>
              </w:rPr>
            </w:pPr>
          </w:p>
          <w:p w:rsidR="00DD5AEE" w:rsidRPr="006C5FC8" w:rsidRDefault="00DD5AEE" w:rsidP="000B3360">
            <w:pPr>
              <w:jc w:val="both"/>
              <w:rPr>
                <w:sz w:val="26"/>
                <w:szCs w:val="26"/>
              </w:rPr>
            </w:pPr>
            <w:r w:rsidRPr="006C5FC8">
              <w:rPr>
                <w:sz w:val="26"/>
                <w:szCs w:val="26"/>
              </w:rPr>
              <w:t xml:space="preserve">Мочалин Анатолий Валентинович – </w:t>
            </w:r>
            <w:r>
              <w:rPr>
                <w:sz w:val="26"/>
                <w:szCs w:val="26"/>
              </w:rPr>
              <w:t>декан факультета СПО (средне</w:t>
            </w:r>
            <w:r w:rsidR="000B3360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-профессионально</w:t>
            </w:r>
            <w:r w:rsidR="000B3360">
              <w:rPr>
                <w:sz w:val="26"/>
                <w:szCs w:val="26"/>
              </w:rPr>
              <w:t>го образования</w:t>
            </w:r>
            <w:r>
              <w:rPr>
                <w:sz w:val="26"/>
                <w:szCs w:val="26"/>
              </w:rPr>
              <w:t xml:space="preserve">) </w:t>
            </w:r>
            <w:r w:rsidRPr="006C5FC8">
              <w:rPr>
                <w:sz w:val="26"/>
                <w:szCs w:val="26"/>
              </w:rPr>
              <w:t>СОФ НИУ «БелГУ».</w:t>
            </w:r>
          </w:p>
        </w:tc>
      </w:tr>
    </w:tbl>
    <w:p w:rsidR="001C44D7" w:rsidRDefault="001C44D7" w:rsidP="001C44D7">
      <w:pPr>
        <w:jc w:val="center"/>
        <w:rPr>
          <w:sz w:val="26"/>
          <w:szCs w:val="26"/>
        </w:rPr>
      </w:pPr>
    </w:p>
    <w:sectPr w:rsidR="001C44D7" w:rsidSect="003E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4D7"/>
    <w:rsid w:val="000B3360"/>
    <w:rsid w:val="001C44D7"/>
    <w:rsid w:val="003D6EC2"/>
    <w:rsid w:val="003E503A"/>
    <w:rsid w:val="003F432F"/>
    <w:rsid w:val="0086122D"/>
    <w:rsid w:val="00B14202"/>
    <w:rsid w:val="00D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02FAD-20C2-4D68-AFB8-6668B15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AE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Ирина</cp:lastModifiedBy>
  <cp:revision>2</cp:revision>
  <cp:lastPrinted>2015-07-28T14:38:00Z</cp:lastPrinted>
  <dcterms:created xsi:type="dcterms:W3CDTF">2022-07-20T13:47:00Z</dcterms:created>
  <dcterms:modified xsi:type="dcterms:W3CDTF">2022-07-20T13:47:00Z</dcterms:modified>
</cp:coreProperties>
</file>