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8F" w:rsidRPr="00C80682" w:rsidRDefault="0049178F" w:rsidP="00C80682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80682">
        <w:rPr>
          <w:rFonts w:ascii="Times New Roman" w:hAnsi="Times New Roman" w:cs="Times New Roman"/>
        </w:rPr>
        <w:t>СОВЕТ ДЕПУТАТОВ СТАРООСКОЛЬСКОГО ГОРОДСКОГО ОКРУГА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БЕЛГОРОДСКОЙ ОБЛАСТИ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РЕШЕНИЕ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от 7 октября 2008 г. N 189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ОБ УТВЕРЖДЕНИИ ПОРЯДКА ОРГАНИЗАЦИИ И ОСУЩЕСТВЛЕНИЯ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ТЕРРИТОРИАЛЬНОГО ОБЩЕСТВЕННОГО САМОУПРАВЛЕНИЯ НА ТЕРРИТОРИИ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СТАРООСКОЛЬСКОГО ГОРОДСКОГО ОКРУГА БЕЛГОРОДСКОЙ ОБЛАСТИ</w:t>
      </w:r>
    </w:p>
    <w:p w:rsidR="0049178F" w:rsidRPr="00C80682" w:rsidRDefault="0049178F" w:rsidP="00C806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178F" w:rsidRPr="00C806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78F" w:rsidRPr="00C80682" w:rsidRDefault="0049178F" w:rsidP="00C80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68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9178F" w:rsidRPr="00C80682" w:rsidRDefault="0049178F" w:rsidP="00C80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682">
              <w:rPr>
                <w:rFonts w:ascii="Times New Roman" w:hAnsi="Times New Roman" w:cs="Times New Roman"/>
              </w:rPr>
              <w:t>(в ред. решений Совета депутатов Старооскольского городского округа</w:t>
            </w:r>
          </w:p>
          <w:p w:rsidR="0049178F" w:rsidRPr="00C80682" w:rsidRDefault="0049178F" w:rsidP="00C80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682">
              <w:rPr>
                <w:rFonts w:ascii="Times New Roman" w:hAnsi="Times New Roman" w:cs="Times New Roman"/>
              </w:rPr>
              <w:t xml:space="preserve">Белгородской области от 28.12.2011 </w:t>
            </w:r>
            <w:hyperlink r:id="rId4" w:history="1">
              <w:r w:rsidRPr="00C80682">
                <w:rPr>
                  <w:rFonts w:ascii="Times New Roman" w:hAnsi="Times New Roman" w:cs="Times New Roman"/>
                </w:rPr>
                <w:t>N 683</w:t>
              </w:r>
            </w:hyperlink>
            <w:r w:rsidRPr="00C80682">
              <w:rPr>
                <w:rFonts w:ascii="Times New Roman" w:hAnsi="Times New Roman" w:cs="Times New Roman"/>
              </w:rPr>
              <w:t xml:space="preserve">, от 10.02.2017 </w:t>
            </w:r>
            <w:hyperlink r:id="rId5" w:history="1">
              <w:r w:rsidRPr="00C80682">
                <w:rPr>
                  <w:rFonts w:ascii="Times New Roman" w:hAnsi="Times New Roman" w:cs="Times New Roman"/>
                </w:rPr>
                <w:t>N 524</w:t>
              </w:r>
            </w:hyperlink>
            <w:r w:rsidRPr="00C80682">
              <w:rPr>
                <w:rFonts w:ascii="Times New Roman" w:hAnsi="Times New Roman" w:cs="Times New Roman"/>
              </w:rPr>
              <w:t>,</w:t>
            </w:r>
          </w:p>
          <w:p w:rsidR="0049178F" w:rsidRPr="00C80682" w:rsidRDefault="0049178F" w:rsidP="00C80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682">
              <w:rPr>
                <w:rFonts w:ascii="Times New Roman" w:hAnsi="Times New Roman" w:cs="Times New Roman"/>
              </w:rPr>
              <w:t xml:space="preserve">от 21.09.2018 </w:t>
            </w:r>
            <w:hyperlink r:id="rId6" w:history="1">
              <w:r w:rsidRPr="00C80682">
                <w:rPr>
                  <w:rFonts w:ascii="Times New Roman" w:hAnsi="Times New Roman" w:cs="Times New Roman"/>
                </w:rPr>
                <w:t>N 147</w:t>
              </w:r>
            </w:hyperlink>
            <w:r w:rsidRPr="00C80682">
              <w:rPr>
                <w:rFonts w:ascii="Times New Roman" w:hAnsi="Times New Roman" w:cs="Times New Roman"/>
              </w:rPr>
              <w:t>)</w:t>
            </w:r>
          </w:p>
        </w:tc>
      </w:tr>
    </w:tbl>
    <w:p w:rsidR="0049178F" w:rsidRPr="00C80682" w:rsidRDefault="0049178F" w:rsidP="00C80682">
      <w:pPr>
        <w:pStyle w:val="ConsPlusNormal"/>
        <w:jc w:val="center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 xml:space="preserve">В целях создания условий для организации и осуществления территориального общественного самоуправления на территории Старооскольского городского округа и руководствуясь </w:t>
      </w:r>
      <w:hyperlink r:id="rId7" w:history="1">
        <w:r w:rsidRPr="00C80682">
          <w:rPr>
            <w:rFonts w:ascii="Times New Roman" w:hAnsi="Times New Roman" w:cs="Times New Roman"/>
          </w:rPr>
          <w:t>статьей 27</w:t>
        </w:r>
      </w:hyperlink>
      <w:r w:rsidRPr="00C80682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C80682">
          <w:rPr>
            <w:rFonts w:ascii="Times New Roman" w:hAnsi="Times New Roman" w:cs="Times New Roman"/>
          </w:rPr>
          <w:t>Уставом</w:t>
        </w:r>
      </w:hyperlink>
      <w:r w:rsidR="00C80682" w:rsidRPr="00C80682">
        <w:rPr>
          <w:rFonts w:ascii="Times New Roman" w:hAnsi="Times New Roman" w:cs="Times New Roman"/>
        </w:rPr>
        <w:t xml:space="preserve"> </w:t>
      </w:r>
      <w:r w:rsidRPr="00C80682">
        <w:rPr>
          <w:rFonts w:ascii="Times New Roman" w:hAnsi="Times New Roman" w:cs="Times New Roman"/>
        </w:rPr>
        <w:t>Старооскольского городского округа Белгородской области, Совет депутатов Старооскольского городского округа решил: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 xml:space="preserve">1. Утвердить </w:t>
      </w:r>
      <w:hyperlink w:anchor="P39" w:history="1">
        <w:r w:rsidRPr="00C80682">
          <w:rPr>
            <w:rFonts w:ascii="Times New Roman" w:hAnsi="Times New Roman" w:cs="Times New Roman"/>
          </w:rPr>
          <w:t>Порядок</w:t>
        </w:r>
      </w:hyperlink>
      <w:r w:rsidRPr="00C80682">
        <w:rPr>
          <w:rFonts w:ascii="Times New Roman" w:hAnsi="Times New Roman" w:cs="Times New Roman"/>
        </w:rPr>
        <w:t xml:space="preserve"> организации и осуществления территориального общественного самоуправления на территории Старооскольского городского округа Белгородской области (прилагается).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 Контроль за исполнением настоящего решения возложить на постоянную комиссию Совета депутатов Старооскольского городского округа по нормативно-правовой деятельности и вопросам местного самоуправления (</w:t>
      </w:r>
      <w:proofErr w:type="spellStart"/>
      <w:r w:rsidRPr="00C80682">
        <w:rPr>
          <w:rFonts w:ascii="Times New Roman" w:hAnsi="Times New Roman" w:cs="Times New Roman"/>
        </w:rPr>
        <w:t>Лукъянцев</w:t>
      </w:r>
      <w:proofErr w:type="spellEnd"/>
      <w:r w:rsidRPr="00C80682">
        <w:rPr>
          <w:rFonts w:ascii="Times New Roman" w:hAnsi="Times New Roman" w:cs="Times New Roman"/>
        </w:rPr>
        <w:t xml:space="preserve"> В.Б.).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jc w:val="right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Глава администрации</w:t>
      </w:r>
    </w:p>
    <w:p w:rsidR="0049178F" w:rsidRPr="00C80682" w:rsidRDefault="0049178F" w:rsidP="00C80682">
      <w:pPr>
        <w:pStyle w:val="ConsPlusNormal"/>
        <w:jc w:val="right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Старооскольского</w:t>
      </w:r>
    </w:p>
    <w:p w:rsidR="0049178F" w:rsidRPr="00C80682" w:rsidRDefault="0049178F" w:rsidP="00C80682">
      <w:pPr>
        <w:pStyle w:val="ConsPlusNormal"/>
        <w:jc w:val="right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городского округа</w:t>
      </w:r>
    </w:p>
    <w:p w:rsidR="0049178F" w:rsidRPr="00C80682" w:rsidRDefault="0049178F" w:rsidP="00C80682">
      <w:pPr>
        <w:pStyle w:val="ConsPlusNormal"/>
        <w:jc w:val="right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П.Е.ШИШКИН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0682" w:rsidRPr="00C80682" w:rsidRDefault="00C80682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0682" w:rsidRPr="00C80682" w:rsidRDefault="00C80682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0682" w:rsidRPr="00C80682" w:rsidRDefault="00C80682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0682" w:rsidRPr="00C80682" w:rsidRDefault="00C80682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0682" w:rsidRPr="00C80682" w:rsidRDefault="00C80682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0682" w:rsidRPr="00C80682" w:rsidRDefault="00C80682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lastRenderedPageBreak/>
        <w:t>Утвержден</w:t>
      </w:r>
    </w:p>
    <w:p w:rsidR="0049178F" w:rsidRPr="00C80682" w:rsidRDefault="0049178F" w:rsidP="00C80682">
      <w:pPr>
        <w:pStyle w:val="ConsPlusNormal"/>
        <w:jc w:val="right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решением</w:t>
      </w:r>
    </w:p>
    <w:p w:rsidR="0049178F" w:rsidRPr="00C80682" w:rsidRDefault="0049178F" w:rsidP="00C80682">
      <w:pPr>
        <w:pStyle w:val="ConsPlusNormal"/>
        <w:jc w:val="right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Совета депутатов</w:t>
      </w:r>
    </w:p>
    <w:p w:rsidR="0049178F" w:rsidRPr="00C80682" w:rsidRDefault="0049178F" w:rsidP="00C80682">
      <w:pPr>
        <w:pStyle w:val="ConsPlusNormal"/>
        <w:jc w:val="right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Старооскольского</w:t>
      </w:r>
    </w:p>
    <w:p w:rsidR="0049178F" w:rsidRPr="00C80682" w:rsidRDefault="0049178F" w:rsidP="00C80682">
      <w:pPr>
        <w:pStyle w:val="ConsPlusNormal"/>
        <w:jc w:val="right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городского округа</w:t>
      </w:r>
    </w:p>
    <w:p w:rsidR="0049178F" w:rsidRPr="00C80682" w:rsidRDefault="0049178F" w:rsidP="00C80682">
      <w:pPr>
        <w:pStyle w:val="ConsPlusNormal"/>
        <w:jc w:val="right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от 7 октября 2008 г. N 189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C80682">
        <w:rPr>
          <w:rFonts w:ascii="Times New Roman" w:hAnsi="Times New Roman" w:cs="Times New Roman"/>
        </w:rPr>
        <w:t>ПОРЯДОК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ОРГАНИЗАЦИИ И ОСУЩЕСТВЛЕНИЯ ТЕРРИТОРИАЛЬНОГО ОБЩЕСТВЕННОГО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САМОУПРАВЛЕНИЯ НА ТЕРРИТОРИИ СТАРООСКОЛЬСКОГО ГОРОДСКОГО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ОКРУГА БЕЛГОРОДСКОЙ ОБЛАСТИ</w:t>
      </w:r>
    </w:p>
    <w:p w:rsidR="0049178F" w:rsidRPr="00C80682" w:rsidRDefault="0049178F" w:rsidP="00C806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178F" w:rsidRPr="00C806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78F" w:rsidRPr="00C80682" w:rsidRDefault="0049178F" w:rsidP="00C80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68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9178F" w:rsidRPr="00C80682" w:rsidRDefault="0049178F" w:rsidP="00C80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682">
              <w:rPr>
                <w:rFonts w:ascii="Times New Roman" w:hAnsi="Times New Roman" w:cs="Times New Roman"/>
              </w:rPr>
              <w:t>(в ред. решений Совета депутатов Старооскольского городского округа</w:t>
            </w:r>
          </w:p>
          <w:p w:rsidR="0049178F" w:rsidRPr="00C80682" w:rsidRDefault="0049178F" w:rsidP="00C80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682">
              <w:rPr>
                <w:rFonts w:ascii="Times New Roman" w:hAnsi="Times New Roman" w:cs="Times New Roman"/>
              </w:rPr>
              <w:t xml:space="preserve">Белгородской области от 28.12.2011 </w:t>
            </w:r>
            <w:hyperlink r:id="rId9" w:history="1">
              <w:r w:rsidRPr="00C80682">
                <w:rPr>
                  <w:rFonts w:ascii="Times New Roman" w:hAnsi="Times New Roman" w:cs="Times New Roman"/>
                </w:rPr>
                <w:t>N 683</w:t>
              </w:r>
            </w:hyperlink>
            <w:r w:rsidRPr="00C80682">
              <w:rPr>
                <w:rFonts w:ascii="Times New Roman" w:hAnsi="Times New Roman" w:cs="Times New Roman"/>
              </w:rPr>
              <w:t xml:space="preserve">, от 10.02.2017 </w:t>
            </w:r>
            <w:hyperlink r:id="rId10" w:history="1">
              <w:r w:rsidRPr="00C80682">
                <w:rPr>
                  <w:rFonts w:ascii="Times New Roman" w:hAnsi="Times New Roman" w:cs="Times New Roman"/>
                </w:rPr>
                <w:t>N 524</w:t>
              </w:r>
            </w:hyperlink>
            <w:r w:rsidRPr="00C80682">
              <w:rPr>
                <w:rFonts w:ascii="Times New Roman" w:hAnsi="Times New Roman" w:cs="Times New Roman"/>
              </w:rPr>
              <w:t>,</w:t>
            </w:r>
          </w:p>
          <w:p w:rsidR="0049178F" w:rsidRPr="00C80682" w:rsidRDefault="0049178F" w:rsidP="00C80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682">
              <w:rPr>
                <w:rFonts w:ascii="Times New Roman" w:hAnsi="Times New Roman" w:cs="Times New Roman"/>
              </w:rPr>
              <w:t xml:space="preserve">от 21.09.2018 </w:t>
            </w:r>
            <w:hyperlink r:id="rId11" w:history="1">
              <w:r w:rsidRPr="00C80682">
                <w:rPr>
                  <w:rFonts w:ascii="Times New Roman" w:hAnsi="Times New Roman" w:cs="Times New Roman"/>
                </w:rPr>
                <w:t>N 147</w:t>
              </w:r>
            </w:hyperlink>
            <w:r w:rsidRPr="00C80682">
              <w:rPr>
                <w:rFonts w:ascii="Times New Roman" w:hAnsi="Times New Roman" w:cs="Times New Roman"/>
              </w:rPr>
              <w:t>)</w:t>
            </w:r>
          </w:p>
        </w:tc>
      </w:tr>
    </w:tbl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 xml:space="preserve">Настоящий Порядок в соответствии с </w:t>
      </w:r>
      <w:hyperlink r:id="rId12" w:history="1">
        <w:r w:rsidRPr="00C80682">
          <w:rPr>
            <w:rFonts w:ascii="Times New Roman" w:hAnsi="Times New Roman" w:cs="Times New Roman"/>
          </w:rPr>
          <w:t>Конституцией</w:t>
        </w:r>
      </w:hyperlink>
      <w:r w:rsidRPr="00C8068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3" w:history="1">
        <w:r w:rsidRPr="00C80682">
          <w:rPr>
            <w:rFonts w:ascii="Times New Roman" w:hAnsi="Times New Roman" w:cs="Times New Roman"/>
          </w:rPr>
          <w:t>законом</w:t>
        </w:r>
      </w:hyperlink>
      <w:r w:rsidRPr="00C80682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4" w:history="1">
        <w:r w:rsidRPr="00C80682">
          <w:rPr>
            <w:rFonts w:ascii="Times New Roman" w:hAnsi="Times New Roman" w:cs="Times New Roman"/>
          </w:rPr>
          <w:t>Уставом</w:t>
        </w:r>
      </w:hyperlink>
      <w:r w:rsidR="00C80682" w:rsidRPr="00C80682">
        <w:rPr>
          <w:rFonts w:ascii="Times New Roman" w:hAnsi="Times New Roman" w:cs="Times New Roman"/>
        </w:rPr>
        <w:t xml:space="preserve"> </w:t>
      </w:r>
      <w:r w:rsidRPr="00C80682">
        <w:rPr>
          <w:rFonts w:ascii="Times New Roman" w:hAnsi="Times New Roman" w:cs="Times New Roman"/>
        </w:rPr>
        <w:t>Старооскольского городского округа устанавливает порядок организации и осуществления территориального общественного самоуправления на территории Старооскольского городского округа Белгородской области (далее - городской округ) как одной из форм участия населения в осуществлении местного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 Общие положения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1.1. Территориальное общественное самоуправление -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1.2. Территориальное общественное самоуправление осуществляется непосредственно населением путем проведения собраний и конференций граждан, а также посредством создаваемых органов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 xml:space="preserve">1.3. Правовую основу осуществления территориального общественного самоуправления в городском округе составляют Европейская хартия местного самоуправления, </w:t>
      </w:r>
      <w:hyperlink r:id="rId15" w:history="1">
        <w:r w:rsidRPr="00C80682">
          <w:rPr>
            <w:rFonts w:ascii="Times New Roman" w:hAnsi="Times New Roman" w:cs="Times New Roman"/>
          </w:rPr>
          <w:t>Конституция</w:t>
        </w:r>
      </w:hyperlink>
      <w:r w:rsidRPr="00C80682">
        <w:rPr>
          <w:rFonts w:ascii="Times New Roman" w:hAnsi="Times New Roman" w:cs="Times New Roman"/>
        </w:rPr>
        <w:t xml:space="preserve"> Российской Федерации, Федеральный </w:t>
      </w:r>
      <w:hyperlink r:id="rId16" w:history="1">
        <w:r w:rsidRPr="00C80682">
          <w:rPr>
            <w:rFonts w:ascii="Times New Roman" w:hAnsi="Times New Roman" w:cs="Times New Roman"/>
          </w:rPr>
          <w:t>закон</w:t>
        </w:r>
      </w:hyperlink>
      <w:r w:rsidRPr="00C80682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Федеральный </w:t>
      </w:r>
      <w:hyperlink r:id="rId17" w:history="1">
        <w:r w:rsidRPr="00C80682">
          <w:rPr>
            <w:rFonts w:ascii="Times New Roman" w:hAnsi="Times New Roman" w:cs="Times New Roman"/>
          </w:rPr>
          <w:t>закон</w:t>
        </w:r>
      </w:hyperlink>
      <w:r w:rsidRPr="00C80682">
        <w:rPr>
          <w:rFonts w:ascii="Times New Roman" w:hAnsi="Times New Roman" w:cs="Times New Roman"/>
        </w:rPr>
        <w:t xml:space="preserve"> "О некоммерческих организациях", </w:t>
      </w:r>
      <w:hyperlink r:id="rId18" w:history="1">
        <w:r w:rsidRPr="00C80682">
          <w:rPr>
            <w:rFonts w:ascii="Times New Roman" w:hAnsi="Times New Roman" w:cs="Times New Roman"/>
          </w:rPr>
          <w:t>закон</w:t>
        </w:r>
      </w:hyperlink>
      <w:r w:rsidRPr="00C80682">
        <w:rPr>
          <w:rFonts w:ascii="Times New Roman" w:hAnsi="Times New Roman" w:cs="Times New Roman"/>
        </w:rPr>
        <w:t xml:space="preserve"> Белгородской области "Об особенностях организации местного самоуправления в Белгородской области", </w:t>
      </w:r>
      <w:hyperlink r:id="rId19" w:history="1">
        <w:r w:rsidRPr="00C80682">
          <w:rPr>
            <w:rFonts w:ascii="Times New Roman" w:hAnsi="Times New Roman" w:cs="Times New Roman"/>
          </w:rPr>
          <w:t>Устав</w:t>
        </w:r>
      </w:hyperlink>
      <w:r w:rsidR="00C80682" w:rsidRPr="00C80682">
        <w:rPr>
          <w:rFonts w:ascii="Times New Roman" w:hAnsi="Times New Roman" w:cs="Times New Roman"/>
        </w:rPr>
        <w:t xml:space="preserve"> </w:t>
      </w:r>
      <w:r w:rsidRPr="00C80682">
        <w:rPr>
          <w:rFonts w:ascii="Times New Roman" w:hAnsi="Times New Roman" w:cs="Times New Roman"/>
        </w:rPr>
        <w:t>Старооскольского городского округа, настоящий Порядок, устав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1.4. Основными принципами осуществления территориального общественного самоуправления в городском округе являются: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законность;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гласность и учет общественного мнения;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выборность и подконтрольность органов территориального общественного самоуправления гражданам;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участие граждан в выработке и принятии решений по вопросам, затрагивающим их интересы;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взаимодействие с органами местного самоуправления Старооскольского городского округа (далее - органы местного самоуправления городского округа);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свобода выбора гражданами форм осуществления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сочетание интересов граждан, проживающих на соответствующей территории с интересами граждан всего городского округа.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1.5. Любой гражданин, достигший шестнадцатилетнего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1.6. Система территориального общественного самоуправления городского округа состоит из взаимодополняющих друг друга органов различного уровня, обеспечивающих согласованное решение находящихся в ведении территориального общественного самоуправления вопросов.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1.7.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1.8. Обязательными условиями создания территориального общественного самоуправления на определенной территории являются: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1.8.1. Границы территории территориального общественного самоуправления не могут выходить за пределы территории городского округа;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1.8.2. На определенной территории не может быть более одного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1.8.3. Неразрывность территории, на которой осуществляется территориальное общественное самоуправление (если в его состав входит более одного жилого дома, населенного пункта).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1.9.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общественное самоуправление.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1.10. Создание территориального общественного самоуправления осуществляется по инициативе граждан в количестве не менее трех человек, постоянно проживающих на определенной территории, где предполагается осуществлять территориальное общественное самоуправление.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Инициативная группа граждан самостоятельно либо глава администрации Старооскольского городского округа (далее - Глава администрации) на основании обращения к нему инициативной группы граждан письменно направляет в Совет депутатов Старооскольского городского округа (далее - Совет депутатов) предложение об установлении границы территории, на которой предполагается осуществление территориального общественного самоуправления и представляет план (схему) территории с указанием его границ.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1.11. Совет депутатов обязан письменно в двухмесячный срок со дня поступления ходатайства от инициативной группы или главы администрации, к которому обратилась инициативная группа, принять решение об установлении границы территории территориального общественного самоуправления либо мотивированное решение об отказе.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Совет депутатов отказывает в установлении границ территории территориального общественного самоуправления в случае, если в указанных границах уже зарегистрировано территориальное общественное самоуправление либо данные границы уже установлены Советом депутатов по предложению другой инициативной группы.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1.12. В случае установления границ территориального общественного самоуправления инициативная группа граждан вправе организовать проведение учредительного собрания (конференции) граждан, проживающих на данной территории.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1.13. В зависимости от числа граждан, постоянно проживающих на территории создаваемого территориального общественного самоуправления, проводится учредительное собрание граждан или учредительная конференция граждан.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При численности жителей, проживающих на данной территории, менее 300 человек проводится собрание граждан, при численности жителей более 300 человек - конференция граждан.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1.14. Участники собрания (конференции) избирают председательствующего и секретаря и утверждают повестку дня.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9178F" w:rsidRPr="00C80682" w:rsidRDefault="0049178F" w:rsidP="00C80682">
      <w:pPr>
        <w:pStyle w:val="ConsPlusNormal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 xml:space="preserve">(в ред. </w:t>
      </w:r>
      <w:hyperlink r:id="rId20" w:history="1">
        <w:r w:rsidRPr="00C80682">
          <w:rPr>
            <w:rFonts w:ascii="Times New Roman" w:hAnsi="Times New Roman" w:cs="Times New Roman"/>
          </w:rPr>
          <w:t>решения</w:t>
        </w:r>
      </w:hyperlink>
      <w:r w:rsidRPr="00C80682">
        <w:rPr>
          <w:rFonts w:ascii="Times New Roman" w:hAnsi="Times New Roman" w:cs="Times New Roman"/>
        </w:rPr>
        <w:t xml:space="preserve"> Совета депутатов Старооскольского городского округа Белгородской области от 28.12.2011 N 683)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Решения собрания (конференции) принимаются открытым голосованием простым большинством голосов.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Процедура проведения собрания (конференции) отражается в протоколе, который ведется в свободной форме секретарем собрания (конференции), подписывается председательствующим и секретарем собрания (конференции).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1.15. Инициативная группа: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не менее чем за две недели до учредительного собрания (конференции) извещает граждан, администрацию Старооскольского городского округа (далее - администрация городского округа) о дате, месте и времени проведения учредительного собрания (конференции);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организует проведение учредительного собрания или избрание на собрании представителей (делегатов) на учредительную конференцию;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подготавливает проект повестки учредительного собрания (конференции) граждан;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подготавливает проект устава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проводит регистрацию жителей или их представителей, прибывших на учредительное собрание (конференцию), и учет мандатов (выписок из протоколов);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уполномочивает своего представителя для открытия и ведения собрания (конференции) до избрания его председателя.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1.16. Учредительное собрание (конференция) принимает решение об организации и осуществлении на данной территории территориального общественного самоуправления, определяет его наименование,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1.17. Органы местного самоуправления городского округа вправе направить для участия в собрании (конференции) граждан своих представителей с правом совещательного голоса.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1.18. В уставе территориального общественного самоуправления устанавливаются: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1) территория, на которой оно осуществляется;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4) порядок принятия решений;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6) порядок прекращения осуществления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Дополнительные требования к уставу территориального общественного самоуправления органами местного самоуправления городского округа устанавливаться не могут.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1.19. Устав территориального общественного самоуправления регистрируется администрацией городского округа.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Порядок регистрации устава территориального общественного самоуправления определяется решением Совета депутатов.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1.20. Внесение в устав территориального общественного самоуправления изменений и дополнений подлежит утверждению собранием (конференцией) граждан и регистрации в администрации городского округа.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1.21.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1.22.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 установленном законодательством Российской Федерации.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 Организационные основы территориального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общественного самоуправления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2.1. Полномочия территориального общественного самоуправления определяются: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1) уставом;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2) на основании договора между органами местного самоуправления городского округа и органами территориального общественного самоуправления о передаче территориальному общественному самоуправлению отдельных полномочий органов местного самоуправления городского округа с использованием средств бюджета Старооскольского городского округа (далее - бюджет городского округа).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2.2. Территориальное общественное самоуправление для осуществления своих целей и задач в соответствии с уставом территориального общественного самоуправления имеет следующие полномочия: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2.2.1. Защита прав и законных интересов жителей;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2.2.2. Содействие в проведении акций милосердия и благотворительности органами местного самоуправления городского округа, благотворительными фондами, гражданами и их объединениями, участие в распределении гуманитарной и иной помощи;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2.2.3. В установленном законом порядке оказание содействия правоохранительным органам в поддержании общественного порядка на территории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2.2.4. Работа с детьми и подростками, в том числе: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содействие по организации отдыха детей в каникулярное время;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содействие по организации детских клубов на территории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2.2.5. Внесение предложений в органы местного самоуправления городского округа по вопросам, затрагивающим интересы граждан, по использованию земельных участков на территории территориального общественного самоуправления под детские и оздоровительные площадки, скверы, площадки для выгула собак, а также для других общественно полезных целей;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2.2.6. Общественный контроль за санитарно-эпидемиологической обстановкой и пожарной безопасностью, состоянием благоустройства на соответствующей территории;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 xml:space="preserve">2.2.7. Осуществлять иные полномочия, предусмотренные действующим законодательством, </w:t>
      </w:r>
      <w:hyperlink r:id="rId21" w:history="1">
        <w:r w:rsidRPr="00C80682">
          <w:rPr>
            <w:rFonts w:ascii="Times New Roman" w:hAnsi="Times New Roman" w:cs="Times New Roman"/>
          </w:rPr>
          <w:t>Уставом</w:t>
        </w:r>
      </w:hyperlink>
      <w:r w:rsidR="00C80682">
        <w:rPr>
          <w:rFonts w:ascii="Times New Roman" w:hAnsi="Times New Roman" w:cs="Times New Roman"/>
        </w:rPr>
        <w:t xml:space="preserve"> </w:t>
      </w:r>
      <w:r w:rsidRPr="00C80682">
        <w:rPr>
          <w:rFonts w:ascii="Times New Roman" w:hAnsi="Times New Roman" w:cs="Times New Roman"/>
        </w:rPr>
        <w:t>Старооскольского городского округа, уставом территориального общественного самоуправления, решениями собраний (конференций) граждан;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2.2.8. Участие в общественных мероприятиях по благоустройству территории;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2.2.9. Информирование населения о решениях органов местного самоуправления городского округа, принятых по предложению или при участии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2.2.10. Содействие работе народных дружин, санитарных дружин.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2.3. Территориальное общественное самоуправление, являющееся юридическим лицом, имеет право также на: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2.3.1. Создание объектов коммунально-бытового назначения на территории территориального общественного самоуправления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2.3.2. Осуществление функций заказчика по строительным и ремонтным работам, производимым за счет собственных средств на объектах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2.3.3. Определение в соответствии со своим уставом штата и порядка оплаты труда работников органов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 xml:space="preserve">2.3.4. Осуществление иных полномочий, предусмотренных действующим законодательством, </w:t>
      </w:r>
      <w:hyperlink r:id="rId22" w:history="1">
        <w:r w:rsidRPr="00C80682">
          <w:rPr>
            <w:rFonts w:ascii="Times New Roman" w:hAnsi="Times New Roman" w:cs="Times New Roman"/>
          </w:rPr>
          <w:t>Уставом</w:t>
        </w:r>
      </w:hyperlink>
      <w:r w:rsidR="00C80682">
        <w:rPr>
          <w:rFonts w:ascii="Times New Roman" w:hAnsi="Times New Roman" w:cs="Times New Roman"/>
        </w:rPr>
        <w:t xml:space="preserve"> </w:t>
      </w:r>
      <w:r w:rsidRPr="00C80682">
        <w:rPr>
          <w:rFonts w:ascii="Times New Roman" w:hAnsi="Times New Roman" w:cs="Times New Roman"/>
        </w:rPr>
        <w:t>Старооскольского городского округа, уставом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2.4. Высшим органом управления территориального общественного самоуправления является общее собрание (конференция) граждан.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Собрание (конференция) граждан может созываться органами местного самоуправления городского округа, органами территориального общественного самоуправления или инициативными группами граждан по мере необходимости, но не реже одного раза в год.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В случае созыва собрания (конференции) инициативной группой при наличии на данной территории территориального общественного самоуправления численность инициативной группы не может быть менее 10% жителей территории, достигших шестнадцатилетнего возраста. Собрание (конференция) граждан, созванное инициативной группой, проводится не позднее 30 дней после письменного обращения инициативной группы в орган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2.5. Граждане Российской Федерации, не проживающие на территории городского округа,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За 10 дней до дня проведения собрания (конференции) граждан о его проведении должны быть уведомлены администрация городского округа и граждане, проживающие на данной территории.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2.6. Решения собраний (конференций) граждан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городского округа и подлежат обнародованию.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2.7. Решения собраний (конференций) граждан территориального общественного самоуправления для органов местного самоуправления городского округа,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Решения собраний (конференций) граждан территориального общественного самоуправления или его органов, не соответствующие федеральному законодательству и законодательству Белгородской области, нормативным правовым актам городского округа, могут быть отменены в судебном порядке.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2.8. К полномочиям собрания, конференции граждан, осуществляющих территориальное общественное самоуправление, относятся: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2.8.1. Исключительные полномочия: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1) установление структуры органов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3) избрание органов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4) определение основных направлений деятельности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2.8.2. К полномочиям собрания (конференции) граждан также относятся: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1) решение об учреждении или прекращении деятельности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2) внесение изменений в состав органов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3) утверждение программы деятельности территориального общественного самоуправления по социально-экономическому развитию соответствующей территории и отчета по ее исполнению;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4) досрочное прекращение полномочий (роспуск) территориального общественного самоуправления, а также отзыв отдельных членов органов территориального общественного самоуправления;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5) решение в пределах полномочий иных вопросов, затрагивающих интересы граждан соответствующей территории.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2.9. Для организации и осуществления функций, отнесенных к компетенции территориального общественного самоуправления, собрание или конференция избирает подотчетные им органы территориального общественного самоуправления, которые могут быть коллегиальными или единоличными.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Коллегиальные органы территориального общественного самоуправления могут быть образованы в виде комитетов или советов микрорайонов, улиц, кварталов, домов.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Единоличные органы территориального общественного самоуправления могут быть представлены председателями квартальных, уличных, дворовых комитетов.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При небольшом числе жителей могут быть избраны старшие по подъезду, по дому.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В границах территории, на которой осуществляется территориальное общественное самоуправление, учреждается только один орган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2.10. Избрание состава органов территориального общественного самоуправления проводится открытым голосованием.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2.11. Форма работы органов территориального общественного самоуправления,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2.12. Органы территориального общественного самоуправления: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1) представляют интересы населения, проживающего на соответствующей территории;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2) обеспечивают исполнение решений, принятых на собраниях и конференциях граждан;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2.13. Органы территориального общественного самоуправления вправе осуществлять взаимодействие с органами местного самоуправления городского округа, депутатами, избранными на соответствующей территории и должностными лицами местного самоуправления городского округа в целях решения вопросов местного значения.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Отношения органов территориального общественного самоуправления с органами местного самоуправления городского округа строятся на основе договоров и соглашений.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Договоры заключаются на выполнение переданных органу территориального общественного самоуправления полномочий, осуществление работ и предоставление услуг. В них должны быть указаны объемы и сроки выполнения работ и услуг, порядок финансирования, условия выделения имущества, обязательства сторон. Соглашения могут заключаться названными сторонами по всему комплексу их отношений.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Порядок выделения необходимых средств из бюджета городского округа, предусмотренных договорами и соглашениями, определяется решениями Совета депутатов.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2.14. Территориальные общественные самоуправления могут объединяться в союзы (ассоциации).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3. Экономическая и финансовая основа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территориального общественного самоуправления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3.1. К собственности территориального общественного самоуправления относятся денежные средства и имущество, создаваемое или приобретаемое за счет собственных средств, либо по иным основаниям в соответствии с законодательством.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Владение, пользование и распоряжение собственностью осуществляют собрания граждан по месту жительства, а также по их поручению - органы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Порядок распоряжения собственностью территориального общественного самоуправления, объем и условия осуществления правомочий собственника органом территориального общественного самоуправления устанавливаются уставом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3.2. Финансовые ресурсы территориального общественного самоуправления состоят из собственных, заемных, а также средств, передаваемых им из бюджета городского округа под определенные цели в пределах полномочий, установленных законодательством.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Собственные финансовые ресурсы образуются за счет доходов от экономической деятельности органов территориального общественного самоуправления, добровольных взносов и пожертвований предприятий, организаций, учреждений и граждан, а также других, не запрещенных действующим законодательством поступлений.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Органы территориального общественного самоуправления самостоятельно используют имеющиеся в их распоряжении финансовые ресурсы в соответствии с уставными целями, программами социально-экономического развития соответствующих территорий и заключенными договорами.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Распоряжение финансовыми средствами осуществляется органом территориального общественного самоуправления на основе соответствующих смет доходов и расходов. Годовой отчет об исполнении сметы рассматривается и утверждается собранием (конференцией) граждан.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Контроль за поступлением и расходованием финансовых средств осуществляется органами территориального общественного самоуправления, а в случаях получения средств из бюджета городского округа - уполномоченным на то главой администрации органом.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Органы местного самоуправления городского округа, а также граждане не несут ответственность по имущественным и финансовым обязательствам органа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3.3. Территориальному общественному самоуправлению, являющемуся юридическим лицом, для реализации социальных программ органы местного самоуправления городского округа вправе оказывать финансовую поддержку в пределах полномочий, определенных законодательством.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Условия выделения средств из бюджета городского округа: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необходимые средства для осуществления территориального общественного самоуправления должны быть предусмотрены в бюджете городского округа на соответствующий финансовый год;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средства бюджета городского округа выделяются на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 xml:space="preserve">3.4. Средства бюджета городского округа выделяются на основании договора, заключаемого в порядке, установленном законодательством, в том числе Федеральным </w:t>
      </w:r>
      <w:hyperlink r:id="rId23" w:history="1">
        <w:r w:rsidRPr="00C80682">
          <w:rPr>
            <w:rFonts w:ascii="Times New Roman" w:hAnsi="Times New Roman" w:cs="Times New Roman"/>
          </w:rPr>
          <w:t>законом</w:t>
        </w:r>
      </w:hyperlink>
      <w:r w:rsidRPr="00C80682">
        <w:rPr>
          <w:rFonts w:ascii="Times New Roman" w:hAnsi="Times New Roman" w:cs="Times New Roman"/>
        </w:rPr>
        <w:t xml:space="preserve"> "О размещении заказов на поставку товаров, выполнение работ, оказание услуг для государственных и муниципальных нужд". Территориальное общественное самоуправление представляет отчеты об использовании средств бюджета городского округа в порядке и сроки, установленные договором.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4. Гарантии территориального общественного самоуправления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4.1. Органы местного самоуправления городского округа предоставляют органам территориального общественного самоуправления необходимую для развития закрепленной территории информацию.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4.2. Органы местного самоуправления городского округа 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5. Ответственность территориального общественного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самоуправления и его органов перед органами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местного самоуправления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5.1. Органы и выборные лица территориального общественного самоуправления несут равную ответственность за соблюдение настоящего Порядка, устава территориального общественного самоуправления,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5.2.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настоящего Порядка, устава территориального общественного самоуправления либо утраты этим органом или выборным лицом доверия со стороны граждан.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5.3. Органы территориального общественного самоуправления отчитываются о своей деятельности не реже одного раза в год на собраниях (конференциях) граждан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5.4. Органы местного самоуправления городского округа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полномочий, осуществлять контроль за их исполнением.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6. Прекращение деятельности территориального</w:t>
      </w:r>
    </w:p>
    <w:p w:rsidR="0049178F" w:rsidRPr="00C80682" w:rsidRDefault="0049178F" w:rsidP="00C80682">
      <w:pPr>
        <w:pStyle w:val="ConsPlusTitle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общественного самоуправления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6.1.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добровольно на основании решения собрания (конференции) граждан либо на основании решения суда в случае нарушения требований действующего законодательства.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6.2. Деятельность территориального общественного самоуправления, не являющегося юридическим лицом, может прекратиться на основании решения собрания (конференции) граждан либо постановления администрации городского округа в случае фактического прекращения деятельности территориального общественного самоуправления более одного года со дня проведения последнего собрания (конференции) граждан территориального общественного самоуправления.</w:t>
      </w:r>
    </w:p>
    <w:p w:rsidR="0049178F" w:rsidRPr="00C80682" w:rsidRDefault="0049178F" w:rsidP="00C80682">
      <w:pPr>
        <w:pStyle w:val="ConsPlusNormal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 xml:space="preserve">(в ред. </w:t>
      </w:r>
      <w:hyperlink r:id="rId24" w:history="1">
        <w:r w:rsidRPr="00C80682">
          <w:rPr>
            <w:rFonts w:ascii="Times New Roman" w:hAnsi="Times New Roman" w:cs="Times New Roman"/>
          </w:rPr>
          <w:t>решения</w:t>
        </w:r>
      </w:hyperlink>
      <w:r w:rsidRPr="00C80682">
        <w:rPr>
          <w:rFonts w:ascii="Times New Roman" w:hAnsi="Times New Roman" w:cs="Times New Roman"/>
        </w:rPr>
        <w:t xml:space="preserve"> Совета депутатов Старооскольского городского округа Белгородской области от 10.02.2017 N 524)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6.3. Решение собрания (конференции) граждан территориального общественного самоуправления о прекращении деятельности территориального общественного самоуправления, являющегося юридическим лицом (не являющегося юридическим лицом), направляется в администрацию городского округа в течение трех рабочих дней со дня принятия такого решения.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6.4. При ликвидации территориального общественного самоуправления бюджетные средства и имущество, находящееся на балансе, приобретенное за счет бюджетных средств или переданное органами местного самоуправления городского округа, возвращается в состав муниципальной собственности городского округа.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6.5. Иные финансовые средства и имущество, оставшиеся после удовлетворения требований кредиторов, направляются на цели, определяемые решением собрания (конференции) граждан о ликвидации территориального общественного самоуправления, а в спорных случаях - в порядке, определенном решением суда.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6.6. Решение об использовании оставшегося имущества обнародуется.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7. Советы территорий Старооскольского городского округа</w:t>
      </w:r>
    </w:p>
    <w:p w:rsidR="0049178F" w:rsidRPr="00C80682" w:rsidRDefault="0049178F" w:rsidP="00C80682">
      <w:pPr>
        <w:pStyle w:val="ConsPlusNormal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 xml:space="preserve">(введен </w:t>
      </w:r>
      <w:hyperlink r:id="rId25" w:history="1">
        <w:r w:rsidRPr="00C80682">
          <w:rPr>
            <w:rFonts w:ascii="Times New Roman" w:hAnsi="Times New Roman" w:cs="Times New Roman"/>
          </w:rPr>
          <w:t>решением</w:t>
        </w:r>
      </w:hyperlink>
      <w:r w:rsidRPr="00C80682">
        <w:rPr>
          <w:rFonts w:ascii="Times New Roman" w:hAnsi="Times New Roman" w:cs="Times New Roman"/>
        </w:rPr>
        <w:t xml:space="preserve"> Совета депутатов Старооскольского</w:t>
      </w:r>
    </w:p>
    <w:p w:rsidR="0049178F" w:rsidRPr="00C80682" w:rsidRDefault="0049178F" w:rsidP="00C80682">
      <w:pPr>
        <w:pStyle w:val="ConsPlusNormal"/>
        <w:jc w:val="center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городского округа Белгородской области от 21.09.2018 N 147)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7.1. Совет территории - орган общественной самодеятельности, общественное объединение, не имеющее членства, целью которого является совместное решение различных социальных проблем, возникающих у граждан по месту жительства, работы или учебы, направленное на удовлетворение потребностей неограниченного круга лиц, чьи интересы связаны с достижением уставных целей и реализацией программ органа общественной самодеятельности по месту его создания.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7.2. Советы территорий формируются исходя из принципа территориальности в соответствии со схемой одномандатных избирательных округов по выборам депутатов Совета депутатов Старооскольского городского округа Белгородской области, а также в сельских территориях городского округа.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7.3. В состав Совета территории могут входить: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депутаты Белгородской областной Думы;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депутаты Совета депутатов Старооскольского городского округа;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представители администрации городского округа;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представители политических, ветеранских, общественных, молодежных организаций, действующих на данной территории;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представители предприятий, организаций, учреждений различных форм собственности, расположенных на территории;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предприниматели, осуществляющие деятельность на данной территории;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представители товариществ собственников жилья, жилищно-строительных кооперативов, управляющих компаний, жилищных эксплуатирующих организаций, осуществляющих обслуживание жилого фонда территории;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председатели территориальных общественных самоуправлений, уличных, домовых, дворовых комитетов, старшие по домам и подъездам;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представители органов правопорядка;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представители духовенства;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другие представители жителей территории.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7.4. Администрация Старооскольского городского округа осуществляет организационно-правовое содействие в деятельности Советов территорий Старооскольского городского округа.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7.5. Совет территории осуществляет свою деятельность на основании Устава.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682">
        <w:rPr>
          <w:rFonts w:ascii="Times New Roman" w:hAnsi="Times New Roman" w:cs="Times New Roman"/>
        </w:rPr>
        <w:t>7.6. Совет территории может взаимодействовать с органами территориального общественного самоуправления, предприятиями, организациями, учреждениями различных форм собственности, товариществами собственников жилья, управляющими компаниями, другими жилищными эксплуатирующими организациями, гаражно-строительными кооперативами, садовыми товариществами, иными общественными организациями и объединениями по вопросам местного значения.</w:t>
      </w: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178F" w:rsidRPr="00C80682" w:rsidRDefault="0049178F" w:rsidP="00C8068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4B18C7" w:rsidRPr="00C80682" w:rsidRDefault="004B18C7" w:rsidP="00C80682">
      <w:pPr>
        <w:spacing w:after="0" w:line="240" w:lineRule="auto"/>
        <w:rPr>
          <w:rFonts w:ascii="Times New Roman" w:hAnsi="Times New Roman" w:cs="Times New Roman"/>
        </w:rPr>
      </w:pPr>
    </w:p>
    <w:sectPr w:rsidR="004B18C7" w:rsidRPr="00C80682" w:rsidSect="0098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78F"/>
    <w:rsid w:val="00417E48"/>
    <w:rsid w:val="0049178F"/>
    <w:rsid w:val="004B18C7"/>
    <w:rsid w:val="00A26011"/>
    <w:rsid w:val="00C8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9557-A74D-4307-9B10-54DE8E89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94782856C31DE4994FC812EE984E4FB7AC33D0A28FD7C4CE3CCCAE43EDFC60F6C9BF7EBBA597AEC5162616B3782EB237D6B25AE7D0CB1528F9C28W7M" TargetMode="External"/><Relationship Id="rId13" Type="http://schemas.openxmlformats.org/officeDocument/2006/relationships/hyperlink" Target="consultantplus://offline/ref=B1D94782856C31DE4994E28C3885DEE9FC709A360A2EFE2D19BC9797B337D5914823C2B5AFB75B78E85833312436DEAD7E6E692FAE7F0EAE25W9M" TargetMode="External"/><Relationship Id="rId18" Type="http://schemas.openxmlformats.org/officeDocument/2006/relationships/hyperlink" Target="consultantplus://offline/ref=B1D94782856C31DE4994FC812EE984E4FB7AC33D0A29F27243E3CCCAE43EDFC60F6C9BE5EBE25578E44D67627E61D3AE27WF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D94782856C31DE4994FC812EE984E4FB7AC33D0A28FD7C4CE3CCCAE43EDFC60F6C9BF7EBBA597AEC5366606B3782EB237D6B25AE7D0CB1528F9C28W7M" TargetMode="External"/><Relationship Id="rId7" Type="http://schemas.openxmlformats.org/officeDocument/2006/relationships/hyperlink" Target="consultantplus://offline/ref=B1D94782856C31DE4994E28C3885DEE9FC709A360A2EFE2D19BC9797B337D5914823C2B5AFB75B78E85833312436DEAD7E6E692FAE7F0EAE25W9M" TargetMode="External"/><Relationship Id="rId12" Type="http://schemas.openxmlformats.org/officeDocument/2006/relationships/hyperlink" Target="consultantplus://offline/ref=B1D94782856C31DE4994E28C3885DEE9FD799A35077AA92F48E99992BB678F815E6ACDBCB1B75A64EE536626W9M" TargetMode="External"/><Relationship Id="rId17" Type="http://schemas.openxmlformats.org/officeDocument/2006/relationships/hyperlink" Target="consultantplus://offline/ref=B1D94782856C31DE4994E28C3885DEE9FC719D380829FE2D19BC9797B337D5915A239AB9ADBF467AEE4D65606126WAM" TargetMode="External"/><Relationship Id="rId25" Type="http://schemas.openxmlformats.org/officeDocument/2006/relationships/hyperlink" Target="consultantplus://offline/ref=B1D94782856C31DE4994FC812EE984E4FB7AC33D0A28F5724DE3CCCAE43EDFC60F6C9BF7EBBA597AEC5367656B3782EB237D6B25AE7D0CB1528F9C28W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D94782856C31DE4994E28C3885DEE9FC709A360A2EFE2D19BC9797B337D5915A239AB9ADBF467AEE4D65606126WAM" TargetMode="External"/><Relationship Id="rId20" Type="http://schemas.openxmlformats.org/officeDocument/2006/relationships/hyperlink" Target="consultantplus://offline/ref=B1D94782856C31DE4994FC812EE984E4FB7AC33D0E2AF07A43E3CCCAE43EDFC60F6C9BF7EBBA597AEC5367656B3782EB237D6B25AE7D0CB1528F9C28W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94782856C31DE4994FC812EE984E4FB7AC33D0A28F5724DE3CCCAE43EDFC60F6C9BF7EBBA597AEC5367656B3782EB237D6B25AE7D0CB1528F9C28W7M" TargetMode="External"/><Relationship Id="rId11" Type="http://schemas.openxmlformats.org/officeDocument/2006/relationships/hyperlink" Target="consultantplus://offline/ref=B1D94782856C31DE4994FC812EE984E4FB7AC33D0A28F5724DE3CCCAE43EDFC60F6C9BF7EBBA597AEC5367656B3782EB237D6B25AE7D0CB1528F9C28W7M" TargetMode="External"/><Relationship Id="rId24" Type="http://schemas.openxmlformats.org/officeDocument/2006/relationships/hyperlink" Target="consultantplus://offline/ref=B1D94782856C31DE4994FC812EE984E4FB7AC33D0A2DF77E44E3CCCAE43EDFC60F6C9BF7EBBA597AEC5365696B3782EB237D6B25AE7D0CB1528F9C28W7M" TargetMode="External"/><Relationship Id="rId5" Type="http://schemas.openxmlformats.org/officeDocument/2006/relationships/hyperlink" Target="consultantplus://offline/ref=B1D94782856C31DE4994FC812EE984E4FB7AC33D0A2DF77E44E3CCCAE43EDFC60F6C9BF7EBBA597AEC5365696B3782EB237D6B25AE7D0CB1528F9C28W7M" TargetMode="External"/><Relationship Id="rId15" Type="http://schemas.openxmlformats.org/officeDocument/2006/relationships/hyperlink" Target="consultantplus://offline/ref=B1D94782856C31DE4994E28C3885DEE9FD799A35077AA92F48E99992BB678F815E6ACDBCB1B75A64EE536626W9M" TargetMode="External"/><Relationship Id="rId23" Type="http://schemas.openxmlformats.org/officeDocument/2006/relationships/hyperlink" Target="consultantplus://offline/ref=B1D94782856C31DE4994E28C3885DEE9FE759538052CFE2D19BC9797B337D5915A239AB9ADBF467AEE4D65606126WAM" TargetMode="External"/><Relationship Id="rId10" Type="http://schemas.openxmlformats.org/officeDocument/2006/relationships/hyperlink" Target="consultantplus://offline/ref=B1D94782856C31DE4994FC812EE984E4FB7AC33D0A2DF77E44E3CCCAE43EDFC60F6C9BF7EBBA597AEC5365696B3782EB237D6B25AE7D0CB1528F9C28W7M" TargetMode="External"/><Relationship Id="rId19" Type="http://schemas.openxmlformats.org/officeDocument/2006/relationships/hyperlink" Target="consultantplus://offline/ref=B1D94782856C31DE4994FC812EE984E4FB7AC33D0A28FD7C4CE3CCCAE43EDFC60F6C9BF7EBBA597AEC5366606B3782EB237D6B25AE7D0CB1528F9C28W7M" TargetMode="External"/><Relationship Id="rId4" Type="http://schemas.openxmlformats.org/officeDocument/2006/relationships/hyperlink" Target="consultantplus://offline/ref=B1D94782856C31DE4994FC812EE984E4FB7AC33D0E2AF07A43E3CCCAE43EDFC60F6C9BF7EBBA597AEC5367656B3782EB237D6B25AE7D0CB1528F9C28W7M" TargetMode="External"/><Relationship Id="rId9" Type="http://schemas.openxmlformats.org/officeDocument/2006/relationships/hyperlink" Target="consultantplus://offline/ref=B1D94782856C31DE4994FC812EE984E4FB7AC33D0E2AF07A43E3CCCAE43EDFC60F6C9BF7EBBA597AEC5367656B3782EB237D6B25AE7D0CB1528F9C28W7M" TargetMode="External"/><Relationship Id="rId14" Type="http://schemas.openxmlformats.org/officeDocument/2006/relationships/hyperlink" Target="consultantplus://offline/ref=B1D94782856C31DE4994FC812EE984E4FB7AC33D0A28FD7C4CE3CCCAE43EDFC60F6C9BF7EBBA597AEC5162616B3782EB237D6B25AE7D0CB1528F9C28W7M" TargetMode="External"/><Relationship Id="rId22" Type="http://schemas.openxmlformats.org/officeDocument/2006/relationships/hyperlink" Target="consultantplus://offline/ref=B1D94782856C31DE4994FC812EE984E4FB7AC33D0A28FD7C4CE3CCCAE43EDFC60F6C9BF7EBBA597AEC5366606B3782EB237D6B25AE7D0CB1528F9C28W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2022-06-16T14:02:00Z</dcterms:created>
  <dcterms:modified xsi:type="dcterms:W3CDTF">2022-06-16T14:02:00Z</dcterms:modified>
</cp:coreProperties>
</file>