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70" w:rsidRDefault="002A7280" w:rsidP="002A728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280">
        <w:rPr>
          <w:rFonts w:ascii="Times New Roman" w:hAnsi="Times New Roman" w:cs="Times New Roman"/>
          <w:b/>
          <w:sz w:val="26"/>
          <w:szCs w:val="26"/>
        </w:rPr>
        <w:t>Проект «Карта жителя Белгородской области»</w:t>
      </w:r>
    </w:p>
    <w:p w:rsidR="002A7280" w:rsidRDefault="002A7280" w:rsidP="002A7280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D97" w:rsidRDefault="002A7280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280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A7280"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Правительства Белгородской области от 22 августа 2022 года № 503-пп «</w:t>
      </w:r>
      <w:r>
        <w:rPr>
          <w:rFonts w:ascii="Times New Roman" w:hAnsi="Times New Roman" w:cs="Times New Roman"/>
          <w:sz w:val="26"/>
          <w:szCs w:val="26"/>
        </w:rPr>
        <w:t>О возможности использования банковских карт при подтверждении права на получение льгот и (или) мер социальной поддержки» министерство цифрового развития Белгородской области сообщает о запуске совместного с акционерным обществом «Национальная платежная система платежных карт» (АО «НСПК») проекта «Карта жителя Белгородской области».</w:t>
      </w:r>
    </w:p>
    <w:p w:rsidR="006E4D97" w:rsidRDefault="002A7280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«Карта жителя Белгородской области» (далее - Проект) – это технологическое решение по использованию единого инструмента финансовых и нефинансовых сервисов (банковской карты</w:t>
      </w:r>
      <w:r w:rsidR="006E4D97">
        <w:rPr>
          <w:rFonts w:ascii="Times New Roman" w:hAnsi="Times New Roman" w:cs="Times New Roman"/>
          <w:sz w:val="26"/>
          <w:szCs w:val="26"/>
        </w:rPr>
        <w:t xml:space="preserve"> национальной платежной системы «Мир») для предоставления льгот жителям региона при реализации программ лояльности </w:t>
      </w:r>
      <w:proofErr w:type="spellStart"/>
      <w:proofErr w:type="gramStart"/>
      <w:r w:rsidR="006E4D97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="006E4D97">
        <w:rPr>
          <w:rFonts w:ascii="Times New Roman" w:hAnsi="Times New Roman" w:cs="Times New Roman"/>
          <w:sz w:val="26"/>
          <w:szCs w:val="26"/>
        </w:rPr>
        <w:t xml:space="preserve"> – сервисными</w:t>
      </w:r>
      <w:proofErr w:type="gramEnd"/>
      <w:r w:rsidR="006E4D97">
        <w:rPr>
          <w:rFonts w:ascii="Times New Roman" w:hAnsi="Times New Roman" w:cs="Times New Roman"/>
          <w:sz w:val="26"/>
          <w:szCs w:val="26"/>
        </w:rPr>
        <w:t xml:space="preserve"> предприятиями области.</w:t>
      </w:r>
    </w:p>
    <w:p w:rsidR="006E4D97" w:rsidRDefault="006E4D97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цели данного Проекта – обеспечение возможности использования механизма автоматизированной проверки статуса (отнесение к льготной категории граждан) при предоставлении льгот в виде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кешбэка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и/или скидок при оплате товаров и услуг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сервисных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предприятиях региона, а также исключение необходимости подтверждения статуса (отнесение к льготной категории граждан) дополнительными документами на бумажном носителе жителями Белгородской области.</w:t>
      </w:r>
    </w:p>
    <w:p w:rsidR="006E4D97" w:rsidRDefault="006E4D97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данного инструмента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сервисными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предприятиями региона позволит:</w:t>
      </w:r>
    </w:p>
    <w:p w:rsidR="006E4D97" w:rsidRDefault="006E4D97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реализации программ лояльности исключить необходимость подтверждения права на льготу дополнительными документами на бумажном носителе;</w:t>
      </w:r>
    </w:p>
    <w:p w:rsidR="006E4D97" w:rsidRDefault="006E4D97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расходы на поддержание собственной системы лояльности;</w:t>
      </w:r>
    </w:p>
    <w:p w:rsidR="002A2AC0" w:rsidRDefault="002A2AC0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получить дополнительные источники информирования жителей региона о программах лояльности и дополнительные каналы привлечения новых и удержания постоянных клиентов.</w:t>
      </w:r>
    </w:p>
    <w:p w:rsidR="002A2AC0" w:rsidRDefault="002A2AC0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регистрация на федеральной площадке программы лояльности «Привет, Мир» в количестве участника позволит торгово-сервисными предприятиями региона </w:t>
      </w:r>
      <w:r w:rsidR="008557A2">
        <w:rPr>
          <w:rFonts w:ascii="Times New Roman" w:hAnsi="Times New Roman" w:cs="Times New Roman"/>
          <w:sz w:val="26"/>
          <w:szCs w:val="26"/>
        </w:rPr>
        <w:t>заявить о себе не только на региональном, но и на федеральном уровне.</w:t>
      </w:r>
    </w:p>
    <w:p w:rsidR="008557A2" w:rsidRDefault="008557A2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условия присоединения к Проекту</w:t>
      </w:r>
      <w:r w:rsidR="00F9028B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F9028B" w:rsidRDefault="00F9028B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данный момент Проект успешно реализуется на территории городского округа «Город Белгород», Белгородского района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 Участником Проекта является региональная торговая сеть «Фермер».</w:t>
      </w:r>
    </w:p>
    <w:p w:rsidR="00F9028B" w:rsidRDefault="00F9028B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расширения Проекта министерством цифрового развития и министерством сельского хозяйства и продовольствия Белгородской области совместно с представителями Отделения</w:t>
      </w:r>
      <w:r w:rsidR="0030575B">
        <w:rPr>
          <w:rFonts w:ascii="Times New Roman" w:hAnsi="Times New Roman" w:cs="Times New Roman"/>
          <w:sz w:val="26"/>
          <w:szCs w:val="26"/>
        </w:rPr>
        <w:t xml:space="preserve"> по Белгородской области Главного управления Центрального банка Российской Федерации по Центральному федеральному округу и АО «НСПК» планируется проведение семинар</w:t>
      </w:r>
      <w:r w:rsidR="00E46688">
        <w:rPr>
          <w:rFonts w:ascii="Times New Roman" w:hAnsi="Times New Roman" w:cs="Times New Roman"/>
          <w:sz w:val="26"/>
          <w:szCs w:val="26"/>
        </w:rPr>
        <w:t>а</w:t>
      </w:r>
      <w:r w:rsidR="0030575B">
        <w:rPr>
          <w:rFonts w:ascii="Times New Roman" w:hAnsi="Times New Roman" w:cs="Times New Roman"/>
          <w:sz w:val="26"/>
          <w:szCs w:val="26"/>
        </w:rPr>
        <w:t xml:space="preserve"> для торгово-сервисных предприятий региона.</w:t>
      </w:r>
    </w:p>
    <w:p w:rsidR="0030575B" w:rsidRPr="00366585" w:rsidRDefault="0030575B" w:rsidP="006E4D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Заявку на</w:t>
      </w:r>
      <w:r w:rsidR="003665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 w:rsidR="00366585">
        <w:rPr>
          <w:rFonts w:ascii="Times New Roman" w:hAnsi="Times New Roman" w:cs="Times New Roman"/>
          <w:sz w:val="26"/>
          <w:szCs w:val="26"/>
        </w:rPr>
        <w:t xml:space="preserve"> в семинаре представителям </w:t>
      </w:r>
      <w:proofErr w:type="spellStart"/>
      <w:proofErr w:type="gramStart"/>
      <w:r w:rsidR="00366585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="00366585">
        <w:rPr>
          <w:rFonts w:ascii="Times New Roman" w:hAnsi="Times New Roman" w:cs="Times New Roman"/>
          <w:sz w:val="26"/>
          <w:szCs w:val="26"/>
        </w:rPr>
        <w:t xml:space="preserve"> – сервисных</w:t>
      </w:r>
      <w:proofErr w:type="gramEnd"/>
      <w:r w:rsidR="00366585">
        <w:rPr>
          <w:rFonts w:ascii="Times New Roman" w:hAnsi="Times New Roman" w:cs="Times New Roman"/>
          <w:sz w:val="26"/>
          <w:szCs w:val="26"/>
        </w:rPr>
        <w:t xml:space="preserve"> предприятий региона можно подать через регистрационную форму обратной связи по адресу в сети Интернет</w:t>
      </w:r>
      <w:r w:rsidR="00366585" w:rsidRPr="0036658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cloud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/642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ea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60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0211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dca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42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af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7</w:t>
        </w:r>
      </w:hyperlink>
      <w:r w:rsidR="00366585">
        <w:rPr>
          <w:rFonts w:ascii="Times New Roman" w:hAnsi="Times New Roman" w:cs="Times New Roman"/>
          <w:sz w:val="26"/>
          <w:szCs w:val="26"/>
        </w:rPr>
        <w:t xml:space="preserve">, либо направив запрос на адрес электронной почты </w:t>
      </w:r>
      <w:hyperlink r:id="rId5" w:history="1"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Tkalich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im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belregion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66585" w:rsidRPr="00C2117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665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7280" w:rsidRPr="002A7280" w:rsidRDefault="002A7280" w:rsidP="002A728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A7280" w:rsidRPr="002A7280" w:rsidSect="00B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80"/>
    <w:rsid w:val="002A2AC0"/>
    <w:rsid w:val="002A7280"/>
    <w:rsid w:val="0030575B"/>
    <w:rsid w:val="00366585"/>
    <w:rsid w:val="006E4D97"/>
    <w:rsid w:val="008557A2"/>
    <w:rsid w:val="00BB5070"/>
    <w:rsid w:val="00E46688"/>
    <w:rsid w:val="00F9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5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lich_im@belregion.ru" TargetMode="External"/><Relationship Id="rId4" Type="http://schemas.openxmlformats.org/officeDocument/2006/relationships/hyperlink" Target="https://yandex.ru/cloud/642ea60c0211dca42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2023-04-07T10:53:00Z</cp:lastPrinted>
  <dcterms:created xsi:type="dcterms:W3CDTF">2023-04-07T09:00:00Z</dcterms:created>
  <dcterms:modified xsi:type="dcterms:W3CDTF">2023-04-07T11:31:00Z</dcterms:modified>
</cp:coreProperties>
</file>