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EA5" w:rsidRDefault="00076EA5">
      <w:pPr>
        <w:pStyle w:val="ConsPlusTitlePage"/>
      </w:pPr>
      <w:r>
        <w:t xml:space="preserve">Документ предоставлен </w:t>
      </w:r>
      <w:hyperlink r:id="rId4">
        <w:r>
          <w:rPr>
            <w:color w:val="0000FF"/>
          </w:rPr>
          <w:t>КонсультантПлюс</w:t>
        </w:r>
      </w:hyperlink>
      <w:r>
        <w:br/>
      </w:r>
    </w:p>
    <w:p w:rsidR="00076EA5" w:rsidRDefault="00076EA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6EA5">
        <w:tc>
          <w:tcPr>
            <w:tcW w:w="4677" w:type="dxa"/>
            <w:tcBorders>
              <w:top w:val="nil"/>
              <w:left w:val="nil"/>
              <w:bottom w:val="nil"/>
              <w:right w:val="nil"/>
            </w:tcBorders>
          </w:tcPr>
          <w:p w:rsidR="00076EA5" w:rsidRDefault="00076EA5">
            <w:pPr>
              <w:pStyle w:val="ConsPlusNormal"/>
            </w:pPr>
            <w:r>
              <w:t>28 апреля 2016 года</w:t>
            </w:r>
          </w:p>
        </w:tc>
        <w:tc>
          <w:tcPr>
            <w:tcW w:w="4677" w:type="dxa"/>
            <w:tcBorders>
              <w:top w:val="nil"/>
              <w:left w:val="nil"/>
              <w:bottom w:val="nil"/>
              <w:right w:val="nil"/>
            </w:tcBorders>
          </w:tcPr>
          <w:p w:rsidR="00076EA5" w:rsidRDefault="00076EA5">
            <w:pPr>
              <w:pStyle w:val="ConsPlusNormal"/>
              <w:jc w:val="right"/>
            </w:pPr>
            <w:r>
              <w:t>N 71</w:t>
            </w:r>
          </w:p>
        </w:tc>
      </w:tr>
    </w:tbl>
    <w:p w:rsidR="00076EA5" w:rsidRDefault="00076EA5">
      <w:pPr>
        <w:pStyle w:val="ConsPlusNormal"/>
        <w:pBdr>
          <w:bottom w:val="single" w:sz="6" w:space="0" w:color="auto"/>
        </w:pBdr>
        <w:spacing w:before="100" w:after="100"/>
        <w:jc w:val="both"/>
        <w:rPr>
          <w:sz w:val="2"/>
          <w:szCs w:val="2"/>
        </w:rPr>
      </w:pPr>
    </w:p>
    <w:p w:rsidR="00076EA5" w:rsidRDefault="00076EA5">
      <w:pPr>
        <w:pStyle w:val="ConsPlusNormal"/>
        <w:ind w:firstLine="540"/>
        <w:jc w:val="both"/>
      </w:pPr>
    </w:p>
    <w:p w:rsidR="00076EA5" w:rsidRDefault="00076EA5">
      <w:pPr>
        <w:pStyle w:val="ConsPlusTitle"/>
        <w:jc w:val="center"/>
      </w:pPr>
      <w:r>
        <w:t>ЗАКОН</w:t>
      </w:r>
    </w:p>
    <w:p w:rsidR="00076EA5" w:rsidRDefault="00076EA5">
      <w:pPr>
        <w:pStyle w:val="ConsPlusTitle"/>
        <w:jc w:val="center"/>
      </w:pPr>
      <w:r>
        <w:t>БЕЛГОРОДСКОЙ ОБЛАСТИ</w:t>
      </w:r>
    </w:p>
    <w:p w:rsidR="00076EA5" w:rsidRDefault="00076EA5">
      <w:pPr>
        <w:pStyle w:val="ConsPlusTitle"/>
        <w:jc w:val="center"/>
      </w:pPr>
    </w:p>
    <w:p w:rsidR="00076EA5" w:rsidRDefault="00076EA5">
      <w:pPr>
        <w:pStyle w:val="ConsPlusTitle"/>
        <w:jc w:val="center"/>
      </w:pPr>
      <w:r>
        <w:t>О РЕГУЛИРОВАНИИ ОТДЕЛЬНЫХ ВОПРОСОВ В СФЕРЕ</w:t>
      </w:r>
    </w:p>
    <w:p w:rsidR="00076EA5" w:rsidRDefault="00076EA5">
      <w:pPr>
        <w:pStyle w:val="ConsPlusTitle"/>
        <w:jc w:val="center"/>
      </w:pPr>
      <w:r>
        <w:t>РОЗНИЧНОЙ ПРОДАЖИ АЛКОГОЛЬНОЙ ПРОДУКЦИИ</w:t>
      </w:r>
    </w:p>
    <w:p w:rsidR="00076EA5" w:rsidRDefault="00076EA5">
      <w:pPr>
        <w:pStyle w:val="ConsPlusNormal"/>
        <w:ind w:firstLine="540"/>
        <w:jc w:val="both"/>
      </w:pPr>
    </w:p>
    <w:p w:rsidR="00076EA5" w:rsidRDefault="00076EA5">
      <w:pPr>
        <w:pStyle w:val="ConsPlusNormal"/>
        <w:jc w:val="right"/>
      </w:pPr>
      <w:r>
        <w:t>Принят</w:t>
      </w:r>
    </w:p>
    <w:p w:rsidR="00076EA5" w:rsidRDefault="00076EA5">
      <w:pPr>
        <w:pStyle w:val="ConsPlusNormal"/>
        <w:jc w:val="right"/>
      </w:pPr>
      <w:r>
        <w:t>Белгородской областной Думой</w:t>
      </w:r>
    </w:p>
    <w:p w:rsidR="00076EA5" w:rsidRDefault="00076EA5">
      <w:pPr>
        <w:pStyle w:val="ConsPlusNormal"/>
        <w:jc w:val="right"/>
      </w:pPr>
      <w:r>
        <w:t>21 апреля 2016 года</w:t>
      </w:r>
    </w:p>
    <w:p w:rsidR="00076EA5" w:rsidRDefault="00076E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6E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EA5" w:rsidRDefault="00076E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EA5" w:rsidRDefault="00076E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EA5" w:rsidRDefault="00076EA5">
            <w:pPr>
              <w:pStyle w:val="ConsPlusNormal"/>
              <w:jc w:val="center"/>
            </w:pPr>
            <w:r>
              <w:rPr>
                <w:color w:val="392C69"/>
              </w:rPr>
              <w:t>Список изменяющих документов</w:t>
            </w:r>
          </w:p>
          <w:p w:rsidR="00076EA5" w:rsidRDefault="00076EA5">
            <w:pPr>
              <w:pStyle w:val="ConsPlusNormal"/>
              <w:jc w:val="center"/>
            </w:pPr>
            <w:r>
              <w:rPr>
                <w:color w:val="392C69"/>
              </w:rPr>
              <w:t xml:space="preserve">(в ред. законов Белгородской области от 30.06.2016 </w:t>
            </w:r>
            <w:hyperlink r:id="rId5">
              <w:r>
                <w:rPr>
                  <w:color w:val="0000FF"/>
                </w:rPr>
                <w:t>N 90</w:t>
              </w:r>
            </w:hyperlink>
            <w:r>
              <w:rPr>
                <w:color w:val="392C69"/>
              </w:rPr>
              <w:t>,</w:t>
            </w:r>
          </w:p>
          <w:p w:rsidR="00076EA5" w:rsidRDefault="00076EA5">
            <w:pPr>
              <w:pStyle w:val="ConsPlusNormal"/>
              <w:jc w:val="center"/>
            </w:pPr>
            <w:r>
              <w:rPr>
                <w:color w:val="392C69"/>
              </w:rPr>
              <w:t xml:space="preserve">от 27.11.2017 </w:t>
            </w:r>
            <w:hyperlink r:id="rId6">
              <w:r>
                <w:rPr>
                  <w:color w:val="0000FF"/>
                </w:rPr>
                <w:t>N 208</w:t>
              </w:r>
            </w:hyperlink>
            <w:r>
              <w:rPr>
                <w:color w:val="392C69"/>
              </w:rPr>
              <w:t xml:space="preserve">, от 05.03.2020 </w:t>
            </w:r>
            <w:hyperlink r:id="rId7">
              <w:r>
                <w:rPr>
                  <w:color w:val="0000FF"/>
                </w:rPr>
                <w:t>N 451</w:t>
              </w:r>
            </w:hyperlink>
            <w:r>
              <w:rPr>
                <w:color w:val="392C69"/>
              </w:rPr>
              <w:t xml:space="preserve">, от 05.03.2021 </w:t>
            </w:r>
            <w:hyperlink r:id="rId8">
              <w:r>
                <w:rPr>
                  <w:color w:val="0000FF"/>
                </w:rPr>
                <w:t>N 45</w:t>
              </w:r>
            </w:hyperlink>
            <w:r>
              <w:rPr>
                <w:color w:val="392C69"/>
              </w:rPr>
              <w:t>,</w:t>
            </w:r>
          </w:p>
          <w:p w:rsidR="00076EA5" w:rsidRDefault="00076EA5">
            <w:pPr>
              <w:pStyle w:val="ConsPlusNormal"/>
              <w:jc w:val="center"/>
            </w:pPr>
            <w:r>
              <w:rPr>
                <w:color w:val="392C69"/>
              </w:rPr>
              <w:t xml:space="preserve">от 21.04.2022 </w:t>
            </w:r>
            <w:hyperlink r:id="rId9">
              <w:r>
                <w:rPr>
                  <w:color w:val="0000FF"/>
                </w:rPr>
                <w:t>N 173</w:t>
              </w:r>
            </w:hyperlink>
            <w:r>
              <w:rPr>
                <w:color w:val="392C69"/>
              </w:rPr>
              <w:t xml:space="preserve">, от 09.06.2022 </w:t>
            </w:r>
            <w:hyperlink r:id="rId10">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EA5" w:rsidRDefault="00076EA5">
            <w:pPr>
              <w:pStyle w:val="ConsPlusNormal"/>
            </w:pPr>
          </w:p>
        </w:tc>
      </w:tr>
    </w:tbl>
    <w:p w:rsidR="00076EA5" w:rsidRDefault="00076EA5">
      <w:pPr>
        <w:pStyle w:val="ConsPlusNormal"/>
        <w:jc w:val="center"/>
      </w:pPr>
    </w:p>
    <w:p w:rsidR="00076EA5" w:rsidRDefault="00076EA5">
      <w:pPr>
        <w:pStyle w:val="ConsPlusTitle"/>
        <w:ind w:firstLine="540"/>
        <w:jc w:val="both"/>
        <w:outlineLvl w:val="0"/>
      </w:pPr>
      <w:r>
        <w:t>Статья 1. Предмет правового регулирования настоящего закона</w:t>
      </w:r>
    </w:p>
    <w:p w:rsidR="00076EA5" w:rsidRDefault="00076EA5">
      <w:pPr>
        <w:pStyle w:val="ConsPlusNormal"/>
        <w:ind w:firstLine="540"/>
        <w:jc w:val="both"/>
      </w:pPr>
    </w:p>
    <w:p w:rsidR="00076EA5" w:rsidRDefault="00076EA5">
      <w:pPr>
        <w:pStyle w:val="ConsPlusNormal"/>
        <w:ind w:firstLine="540"/>
        <w:jc w:val="both"/>
      </w:pPr>
      <w:r>
        <w:t xml:space="preserve">Настоящий закон в соответствии с Федеральным </w:t>
      </w:r>
      <w:hyperlink r:id="rId1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регулирует отдельные вопросы в сфере розничной продажи алкогольной продукции, за исключением розничной продажи алкогольной продукции при оказании услуг общественного питания.</w:t>
      </w:r>
    </w:p>
    <w:p w:rsidR="00076EA5" w:rsidRDefault="00076EA5">
      <w:pPr>
        <w:pStyle w:val="ConsPlusNormal"/>
        <w:jc w:val="both"/>
      </w:pPr>
      <w:r>
        <w:t xml:space="preserve">(в ред. </w:t>
      </w:r>
      <w:hyperlink r:id="rId12">
        <w:r>
          <w:rPr>
            <w:color w:val="0000FF"/>
          </w:rPr>
          <w:t>закона</w:t>
        </w:r>
      </w:hyperlink>
      <w:r>
        <w:t xml:space="preserve"> Белгородской области от 27.11.2017 N 208)</w:t>
      </w:r>
    </w:p>
    <w:p w:rsidR="00076EA5" w:rsidRDefault="00076EA5">
      <w:pPr>
        <w:pStyle w:val="ConsPlusNormal"/>
        <w:ind w:firstLine="540"/>
        <w:jc w:val="both"/>
      </w:pPr>
    </w:p>
    <w:p w:rsidR="00076EA5" w:rsidRDefault="00076EA5">
      <w:pPr>
        <w:pStyle w:val="ConsPlusTitle"/>
        <w:ind w:firstLine="540"/>
        <w:jc w:val="both"/>
        <w:outlineLvl w:val="0"/>
      </w:pPr>
      <w:r>
        <w:t>Статья 2. Ограничения в сфере розничной продажи алкогольной продукции</w:t>
      </w:r>
    </w:p>
    <w:p w:rsidR="00076EA5" w:rsidRDefault="00076EA5">
      <w:pPr>
        <w:pStyle w:val="ConsPlusNormal"/>
        <w:ind w:firstLine="540"/>
        <w:jc w:val="both"/>
      </w:pPr>
    </w:p>
    <w:p w:rsidR="00076EA5" w:rsidRDefault="00076EA5">
      <w:pPr>
        <w:pStyle w:val="ConsPlusNormal"/>
        <w:ind w:firstLine="540"/>
        <w:jc w:val="both"/>
      </w:pPr>
      <w:bookmarkStart w:id="0" w:name="P25"/>
      <w:bookmarkEnd w:id="0"/>
      <w:r>
        <w:t>1. Не допускается розничная продажа алкогольной продукции:</w:t>
      </w:r>
    </w:p>
    <w:p w:rsidR="00076EA5" w:rsidRDefault="00076EA5">
      <w:pPr>
        <w:pStyle w:val="ConsPlusNormal"/>
        <w:spacing w:before="220"/>
        <w:ind w:firstLine="540"/>
        <w:jc w:val="both"/>
      </w:pPr>
      <w:r>
        <w:t>1) с 22.00 часов до 10.00 часов, за исключением случаев, предусмотренных пунктом 1.1 части 1 настоящей статьи;</w:t>
      </w:r>
    </w:p>
    <w:p w:rsidR="00076EA5" w:rsidRDefault="00076EA5">
      <w:pPr>
        <w:pStyle w:val="ConsPlusNormal"/>
        <w:jc w:val="both"/>
      </w:pPr>
      <w:r>
        <w:t xml:space="preserve">(в ред. </w:t>
      </w:r>
      <w:hyperlink r:id="rId13">
        <w:r>
          <w:rPr>
            <w:color w:val="0000FF"/>
          </w:rPr>
          <w:t>закона</w:t>
        </w:r>
      </w:hyperlink>
      <w:r>
        <w:t xml:space="preserve"> Белгородской области от 21.04.2022 N 173)</w:t>
      </w:r>
    </w:p>
    <w:p w:rsidR="00076EA5" w:rsidRDefault="00076EA5">
      <w:pPr>
        <w:pStyle w:val="ConsPlusNormal"/>
        <w:spacing w:before="220"/>
        <w:ind w:firstLine="540"/>
        <w:jc w:val="both"/>
      </w:pPr>
      <w:r>
        <w:t>1.1) с 20.00 часов до 10.00 часов:</w:t>
      </w:r>
    </w:p>
    <w:p w:rsidR="00076EA5" w:rsidRDefault="00076EA5">
      <w:pPr>
        <w:pStyle w:val="ConsPlusNormal"/>
        <w:spacing w:before="220"/>
        <w:ind w:firstLine="540"/>
        <w:jc w:val="both"/>
      </w:pPr>
      <w:r>
        <w:t>на территориях:</w:t>
      </w:r>
    </w:p>
    <w:p w:rsidR="00076EA5" w:rsidRDefault="00076EA5">
      <w:pPr>
        <w:pStyle w:val="ConsPlusNormal"/>
        <w:spacing w:before="220"/>
        <w:ind w:firstLine="540"/>
        <w:jc w:val="both"/>
      </w:pPr>
      <w:r>
        <w:t>Бессоновского, Журавлевского, Краснооктябрьского, Малиновского, Щетиновского, Яснозоренского сельских поселений муниципального района "Белгородский район";</w:t>
      </w:r>
    </w:p>
    <w:p w:rsidR="00076EA5" w:rsidRDefault="00076EA5">
      <w:pPr>
        <w:pStyle w:val="ConsPlusNormal"/>
        <w:spacing w:before="220"/>
        <w:ind w:firstLine="540"/>
        <w:jc w:val="both"/>
      </w:pPr>
      <w:r>
        <w:t>Березовского, Грузсчанского сельских поселений муниципального района "Борисовский район";</w:t>
      </w:r>
    </w:p>
    <w:p w:rsidR="00076EA5" w:rsidRDefault="00076EA5">
      <w:pPr>
        <w:pStyle w:val="ConsPlusNormal"/>
        <w:spacing w:before="220"/>
        <w:ind w:firstLine="540"/>
        <w:jc w:val="both"/>
      </w:pPr>
      <w:r>
        <w:t>Белоколодезского, Зенинского, Клименковского, Солонцинского сельских поселений муниципального района "Вейделевский район";</w:t>
      </w:r>
    </w:p>
    <w:p w:rsidR="00076EA5" w:rsidRDefault="00076EA5">
      <w:pPr>
        <w:pStyle w:val="ConsPlusNormal"/>
        <w:spacing w:before="220"/>
        <w:ind w:firstLine="540"/>
        <w:jc w:val="both"/>
      </w:pPr>
      <w:r>
        <w:t>Борисовского, Волчье-Александровского, Погромского, Тишанского сельских поселений муниципального района "Волоконовский район";</w:t>
      </w:r>
    </w:p>
    <w:p w:rsidR="00076EA5" w:rsidRDefault="00076EA5">
      <w:pPr>
        <w:pStyle w:val="ConsPlusNormal"/>
        <w:spacing w:before="220"/>
        <w:ind w:firstLine="540"/>
        <w:jc w:val="both"/>
      </w:pPr>
      <w:r>
        <w:lastRenderedPageBreak/>
        <w:t>Вязовского, Графовского, Илек-Пеньковского, Колотиловского, Репяховского, Теребренского сельских поселений муниципального района "Краснояружский район";</w:t>
      </w:r>
    </w:p>
    <w:p w:rsidR="00076EA5" w:rsidRDefault="00076EA5">
      <w:pPr>
        <w:pStyle w:val="ConsPlusNormal"/>
        <w:spacing w:before="220"/>
        <w:ind w:firstLine="540"/>
        <w:jc w:val="both"/>
      </w:pPr>
      <w:r>
        <w:t>Верхнесеребрянского, Лознянского, Лозовского сельских поселений, городского поселения "Поселок Ровеньки" муниципального района "Ровеньский район";</w:t>
      </w:r>
    </w:p>
    <w:p w:rsidR="00076EA5" w:rsidRDefault="00076EA5">
      <w:pPr>
        <w:pStyle w:val="ConsPlusNormal"/>
        <w:spacing w:before="220"/>
        <w:ind w:firstLine="540"/>
        <w:jc w:val="both"/>
      </w:pPr>
      <w:r>
        <w:t>города Валуйки, поселка Дальний, сел Бирюч, Борки, Бутырки, Вериговка, Герасимовка, Двулучное, Долгое, Карабаново, Колыхалино, Кукуевка, Логачевка, Новопетровка, Старый Хутор, Сухарево, Ураево, Шелаево, хуторов Бабка, Бережанка, Долгаловка, Дубровка, Дубровки, Конотоповка, Кургашки, Миронов, Нижние Мельницы, Павловка, Песчанка, Пригородние Тополи, Ромашовка Валуйского городского округа;</w:t>
      </w:r>
    </w:p>
    <w:p w:rsidR="00076EA5" w:rsidRDefault="00076EA5">
      <w:pPr>
        <w:pStyle w:val="ConsPlusNormal"/>
        <w:spacing w:before="220"/>
        <w:ind w:firstLine="540"/>
        <w:jc w:val="both"/>
      </w:pPr>
      <w:r>
        <w:t>поселков Горьковский, Доброполье, Казачок, Совхозный, Чапаевский, сел Безымено, Дроновка, Дунайка, Заречье-Первое, Заречье-Второе, Козинка, Мокрая Орловка, Мощеное, Новостроевка-Первая, Новостроевка-Вторая, Пороз, Почаево, Рождественка, Смородино, Сподарюшено, хуторов Байрак, Понуры Грайворонского городского округа;</w:t>
      </w:r>
    </w:p>
    <w:p w:rsidR="00076EA5" w:rsidRDefault="00076EA5">
      <w:pPr>
        <w:pStyle w:val="ConsPlusNormal"/>
        <w:spacing w:before="220"/>
        <w:ind w:firstLine="540"/>
        <w:jc w:val="both"/>
      </w:pPr>
      <w:r>
        <w:t>поселков Красное, Ленинский, Первомайский, Шамино, сел Авиловка, Архангельское, Белянка, Вознесеновка, Зиборовка, Зимовенька, Козьмодемьяновка, Коровино, Максимовка, Маломихайловка, Мешковое, Муром, Нежеголь, Нехотеевка, Нижнее Березово-Второе, Новая Таволжанка, Огнищево, Первое Цепляево, Ржевка, Середа, Старовщина, Сурково, Терезовка, Терновое, Червона Дибровка, Щигоревка, хуторов Бабенков, Балки, Белокриничный, Бондаренков, Гордюшкин, Желобок, Заречье, Знаменка, Крепацкий, Марьино, Мухин, Панков, Саввин, Стадников, Шемраевка Шебекинского городского округа;</w:t>
      </w:r>
    </w:p>
    <w:p w:rsidR="00076EA5" w:rsidRDefault="00076EA5">
      <w:pPr>
        <w:pStyle w:val="ConsPlusNormal"/>
        <w:jc w:val="both"/>
      </w:pPr>
      <w:r>
        <w:t xml:space="preserve">(п. 1.1 введен </w:t>
      </w:r>
      <w:hyperlink r:id="rId14">
        <w:r>
          <w:rPr>
            <w:color w:val="0000FF"/>
          </w:rPr>
          <w:t>законом</w:t>
        </w:r>
      </w:hyperlink>
      <w:r>
        <w:t xml:space="preserve"> Белгородской области от 21.04.2022 N 173)</w:t>
      </w:r>
    </w:p>
    <w:p w:rsidR="00076EA5" w:rsidRDefault="00076EA5">
      <w:pPr>
        <w:pStyle w:val="ConsPlusNormal"/>
        <w:spacing w:before="220"/>
        <w:ind w:firstLine="540"/>
        <w:jc w:val="both"/>
      </w:pPr>
      <w:r>
        <w:t>2) в следующие дни:</w:t>
      </w:r>
    </w:p>
    <w:p w:rsidR="00076EA5" w:rsidRDefault="00076EA5">
      <w:pPr>
        <w:pStyle w:val="ConsPlusNormal"/>
        <w:spacing w:before="220"/>
        <w:ind w:firstLine="540"/>
        <w:jc w:val="both"/>
      </w:pPr>
      <w:r>
        <w:t>Международный день защиты детей (1 июня);</w:t>
      </w:r>
    </w:p>
    <w:p w:rsidR="00076EA5" w:rsidRDefault="00076EA5">
      <w:pPr>
        <w:pStyle w:val="ConsPlusNormal"/>
        <w:spacing w:before="220"/>
        <w:ind w:firstLine="540"/>
        <w:jc w:val="both"/>
      </w:pPr>
      <w:r>
        <w:t>дни проведения в муниципальных общеобразовательных организациях школьных мероприятий "Последний звонок", выпускных праздничных мероприятий, посвященных окончанию школы, а также в предшествующий день и день, следующий за днем проведения таких мероприятий. Информация о датах проведения мероприятий размещается на сайте органа исполнительной власти Белгородской области, осуществляющего государственное управление в сфере образования, не менее чем за три дня до даты их проведения;</w:t>
      </w:r>
    </w:p>
    <w:p w:rsidR="00076EA5" w:rsidRDefault="00076EA5">
      <w:pPr>
        <w:pStyle w:val="ConsPlusNormal"/>
        <w:jc w:val="both"/>
      </w:pPr>
      <w:r>
        <w:t xml:space="preserve">(в ред. </w:t>
      </w:r>
      <w:hyperlink r:id="rId15">
        <w:r>
          <w:rPr>
            <w:color w:val="0000FF"/>
          </w:rPr>
          <w:t>закона</w:t>
        </w:r>
      </w:hyperlink>
      <w:r>
        <w:t xml:space="preserve"> Белгородской области от 09.06.2022 N 186)</w:t>
      </w:r>
    </w:p>
    <w:p w:rsidR="00076EA5" w:rsidRDefault="00076EA5">
      <w:pPr>
        <w:pStyle w:val="ConsPlusNormal"/>
        <w:spacing w:before="220"/>
        <w:ind w:firstLine="540"/>
        <w:jc w:val="both"/>
      </w:pPr>
      <w:r>
        <w:t>День знаний (1 сентября, а в случае, если 1 сентября приходится на выходной день, в следующий за 1 сентября рабочий день);</w:t>
      </w:r>
    </w:p>
    <w:p w:rsidR="00076EA5" w:rsidRDefault="00076EA5">
      <w:pPr>
        <w:pStyle w:val="ConsPlusNormal"/>
        <w:spacing w:before="220"/>
        <w:ind w:firstLine="540"/>
        <w:jc w:val="both"/>
      </w:pPr>
      <w:r>
        <w:t>Всероссийский день трезвости (11 сентября).</w:t>
      </w:r>
    </w:p>
    <w:p w:rsidR="00076EA5" w:rsidRDefault="00076EA5">
      <w:pPr>
        <w:pStyle w:val="ConsPlusNormal"/>
        <w:ind w:firstLine="540"/>
        <w:jc w:val="both"/>
      </w:pPr>
    </w:p>
    <w:p w:rsidR="00076EA5" w:rsidRDefault="00076EA5">
      <w:pPr>
        <w:pStyle w:val="ConsPlusNormal"/>
        <w:ind w:firstLine="540"/>
        <w:jc w:val="both"/>
      </w:pPr>
      <w:r>
        <w:t xml:space="preserve">2. Ограничения розничной продажи алкогольной продукции, установленные в </w:t>
      </w:r>
      <w:hyperlink w:anchor="P25">
        <w:r>
          <w:rPr>
            <w:color w:val="0000FF"/>
          </w:rPr>
          <w:t>части 1</w:t>
        </w:r>
      </w:hyperlink>
      <w:r>
        <w:t xml:space="preserve"> настоящей статьи, не распространяются на розничную продажу алкогольной продукции, осуществляемую магазинами беспошлинной торговли.</w:t>
      </w:r>
    </w:p>
    <w:p w:rsidR="00076EA5" w:rsidRDefault="00076EA5">
      <w:pPr>
        <w:pStyle w:val="ConsPlusNormal"/>
        <w:ind w:firstLine="540"/>
        <w:jc w:val="both"/>
      </w:pPr>
    </w:p>
    <w:p w:rsidR="00076EA5" w:rsidRDefault="00076EA5">
      <w:pPr>
        <w:pStyle w:val="ConsPlusNormal"/>
        <w:ind w:firstLine="540"/>
        <w:jc w:val="both"/>
      </w:pPr>
      <w:r>
        <w:t xml:space="preserve">3. Исключена. - </w:t>
      </w:r>
      <w:hyperlink r:id="rId16">
        <w:r>
          <w:rPr>
            <w:color w:val="0000FF"/>
          </w:rPr>
          <w:t>Закон</w:t>
        </w:r>
      </w:hyperlink>
      <w:r>
        <w:t xml:space="preserve"> Белгородской области от 27.11.2017 N 208.</w:t>
      </w:r>
    </w:p>
    <w:p w:rsidR="00076EA5" w:rsidRDefault="00076EA5">
      <w:pPr>
        <w:pStyle w:val="ConsPlusNormal"/>
        <w:ind w:firstLine="540"/>
        <w:jc w:val="both"/>
      </w:pPr>
    </w:p>
    <w:p w:rsidR="00076EA5" w:rsidRDefault="00076EA5">
      <w:pPr>
        <w:pStyle w:val="ConsPlusNormal"/>
        <w:ind w:firstLine="540"/>
        <w:jc w:val="both"/>
      </w:pPr>
      <w:r>
        <w:t>4. Не допускается розничная продажа алкогольной продукции в нежилых помещениях, расположенных в многоквартирных жилых домах, в пристроенных, встроенных, встроенно-пристроенных помещениях к жилым зданиям, вход в которые для покупателей (потребителей) организован со стороны подъездов и (или) дворов с детской игровой площадкой данного жилого дома.</w:t>
      </w:r>
    </w:p>
    <w:p w:rsidR="00076EA5" w:rsidRDefault="00076EA5">
      <w:pPr>
        <w:pStyle w:val="ConsPlusNormal"/>
        <w:jc w:val="both"/>
      </w:pPr>
      <w:r>
        <w:t xml:space="preserve">(часть 4 введена </w:t>
      </w:r>
      <w:hyperlink r:id="rId17">
        <w:r>
          <w:rPr>
            <w:color w:val="0000FF"/>
          </w:rPr>
          <w:t>законом</w:t>
        </w:r>
      </w:hyperlink>
      <w:r>
        <w:t xml:space="preserve"> Белгородской области от 30.06.2016 N 90; в ред. </w:t>
      </w:r>
      <w:hyperlink r:id="rId18">
        <w:r>
          <w:rPr>
            <w:color w:val="0000FF"/>
          </w:rPr>
          <w:t>закона</w:t>
        </w:r>
      </w:hyperlink>
      <w:r>
        <w:t xml:space="preserve"> Белгородской </w:t>
      </w:r>
      <w:r>
        <w:lastRenderedPageBreak/>
        <w:t>области от 27.11.2017 N 208)</w:t>
      </w:r>
    </w:p>
    <w:p w:rsidR="00076EA5" w:rsidRDefault="00076EA5">
      <w:pPr>
        <w:pStyle w:val="ConsPlusNormal"/>
        <w:ind w:firstLine="540"/>
        <w:jc w:val="both"/>
      </w:pPr>
    </w:p>
    <w:p w:rsidR="00076EA5" w:rsidRDefault="00076EA5">
      <w:pPr>
        <w:pStyle w:val="ConsPlusNormal"/>
        <w:ind w:firstLine="540"/>
        <w:jc w:val="both"/>
      </w:pPr>
      <w:r>
        <w:t xml:space="preserve">5. Не допускается розничная продажа пива, пивных напитков, сидра, пуаре, медовухи в торговых объектах, расположенных в многоквартирных жилых домах, в пристроенных, встроенных, встроенно-пристроенных помещениях к жилым зданиям, при условии, что общая площадь такого торгового объекта и его складских помещений составляет менее 25 квадратных метров, а также при наличии соответствующего решения общего собрания собственников помещений в многоквартирном жилом доме, принятого в соответствии с Жилищным </w:t>
      </w:r>
      <w:hyperlink r:id="rId19">
        <w:r>
          <w:rPr>
            <w:color w:val="0000FF"/>
          </w:rPr>
          <w:t>кодексом</w:t>
        </w:r>
      </w:hyperlink>
      <w:r>
        <w:t xml:space="preserve"> Российской Федерации, направленного в уполномоченный орган исполнительной власти Белгородской области в области производства и оборота этилового спирта, алкогольной и спиртосодержащей продукции.</w:t>
      </w:r>
    </w:p>
    <w:p w:rsidR="00076EA5" w:rsidRDefault="00076EA5">
      <w:pPr>
        <w:pStyle w:val="ConsPlusNormal"/>
        <w:jc w:val="both"/>
      </w:pPr>
      <w:r>
        <w:t xml:space="preserve">(часть 5 введена </w:t>
      </w:r>
      <w:hyperlink r:id="rId20">
        <w:r>
          <w:rPr>
            <w:color w:val="0000FF"/>
          </w:rPr>
          <w:t>законом</w:t>
        </w:r>
      </w:hyperlink>
      <w:r>
        <w:t xml:space="preserve"> Белгородской области от 05.03.2020 N 451)</w:t>
      </w:r>
    </w:p>
    <w:p w:rsidR="00076EA5" w:rsidRDefault="00076EA5">
      <w:pPr>
        <w:pStyle w:val="ConsPlusNormal"/>
        <w:ind w:firstLine="540"/>
        <w:jc w:val="both"/>
      </w:pPr>
    </w:p>
    <w:p w:rsidR="00076EA5" w:rsidRDefault="00076EA5">
      <w:pPr>
        <w:pStyle w:val="ConsPlusTitle"/>
        <w:ind w:firstLine="540"/>
        <w:jc w:val="both"/>
        <w:outlineLvl w:val="0"/>
      </w:pPr>
      <w:r>
        <w:t>Статья 3. Требования к размеру уставного капитала (уставного фонда)</w:t>
      </w:r>
    </w:p>
    <w:p w:rsidR="00076EA5" w:rsidRDefault="00076EA5">
      <w:pPr>
        <w:pStyle w:val="ConsPlusNormal"/>
        <w:ind w:firstLine="540"/>
        <w:jc w:val="both"/>
      </w:pPr>
    </w:p>
    <w:p w:rsidR="00076EA5" w:rsidRDefault="00076EA5">
      <w:pPr>
        <w:pStyle w:val="ConsPlusNormal"/>
        <w:ind w:firstLine="540"/>
        <w:jc w:val="both"/>
      </w:pPr>
      <w:bookmarkStart w:id="1" w:name="P59"/>
      <w:bookmarkEnd w:id="1"/>
      <w:r>
        <w:t xml:space="preserve">1. Организации, осуществляющие розничную продажу алкогольной продукции, должны обладать уставным капиталом (уставным фондом) в </w:t>
      </w:r>
      <w:hyperlink r:id="rId21">
        <w:r>
          <w:rPr>
            <w:color w:val="0000FF"/>
          </w:rPr>
          <w:t>размере</w:t>
        </w:r>
      </w:hyperlink>
      <w:r>
        <w:t xml:space="preserve"> не менее 120000 рублей.</w:t>
      </w:r>
    </w:p>
    <w:p w:rsidR="00076EA5" w:rsidRDefault="00076EA5">
      <w:pPr>
        <w:pStyle w:val="ConsPlusNormal"/>
        <w:jc w:val="both"/>
      </w:pPr>
      <w:r>
        <w:t xml:space="preserve">(в ред. </w:t>
      </w:r>
      <w:hyperlink r:id="rId22">
        <w:r>
          <w:rPr>
            <w:color w:val="0000FF"/>
          </w:rPr>
          <w:t>закона</w:t>
        </w:r>
      </w:hyperlink>
      <w:r>
        <w:t xml:space="preserve"> Белгородской области от 05.03.2021 N 45)</w:t>
      </w:r>
    </w:p>
    <w:p w:rsidR="00076EA5" w:rsidRDefault="00076EA5">
      <w:pPr>
        <w:pStyle w:val="ConsPlusNormal"/>
        <w:ind w:firstLine="540"/>
        <w:jc w:val="both"/>
      </w:pPr>
    </w:p>
    <w:p w:rsidR="00076EA5" w:rsidRDefault="00076EA5">
      <w:pPr>
        <w:pStyle w:val="ConsPlusNormal"/>
        <w:ind w:firstLine="540"/>
        <w:jc w:val="both"/>
      </w:pPr>
      <w:r>
        <w:t xml:space="preserve">2. Требование, указанное в </w:t>
      </w:r>
      <w:hyperlink w:anchor="P59">
        <w:r>
          <w:rPr>
            <w:color w:val="0000FF"/>
          </w:rPr>
          <w:t>части 1</w:t>
        </w:r>
      </w:hyperlink>
      <w:r>
        <w:t xml:space="preserve"> настоящей статьи, не распространяется на организации, которые в соответствии с федеральным законодательством функционируют без создания уставного капитала (уставного фонда).</w:t>
      </w:r>
    </w:p>
    <w:p w:rsidR="00076EA5" w:rsidRDefault="00076EA5">
      <w:pPr>
        <w:pStyle w:val="ConsPlusNormal"/>
        <w:jc w:val="both"/>
      </w:pPr>
      <w:r>
        <w:t xml:space="preserve">(в ред. </w:t>
      </w:r>
      <w:hyperlink r:id="rId23">
        <w:r>
          <w:rPr>
            <w:color w:val="0000FF"/>
          </w:rPr>
          <w:t>закона</w:t>
        </w:r>
      </w:hyperlink>
      <w:r>
        <w:t xml:space="preserve"> Белгородской области от 27.11.2017 N 208)</w:t>
      </w:r>
    </w:p>
    <w:p w:rsidR="00076EA5" w:rsidRDefault="00076EA5">
      <w:pPr>
        <w:pStyle w:val="ConsPlusNormal"/>
        <w:ind w:firstLine="540"/>
        <w:jc w:val="both"/>
      </w:pPr>
    </w:p>
    <w:p w:rsidR="00076EA5" w:rsidRDefault="00076EA5">
      <w:pPr>
        <w:pStyle w:val="ConsPlusTitle"/>
        <w:ind w:firstLine="540"/>
        <w:jc w:val="both"/>
        <w:outlineLvl w:val="0"/>
      </w:pPr>
      <w:r>
        <w:t>Статья 4. Вступление в силу настоящего закона</w:t>
      </w:r>
    </w:p>
    <w:p w:rsidR="00076EA5" w:rsidRDefault="00076EA5">
      <w:pPr>
        <w:pStyle w:val="ConsPlusNormal"/>
        <w:ind w:firstLine="540"/>
        <w:jc w:val="both"/>
      </w:pPr>
    </w:p>
    <w:p w:rsidR="00076EA5" w:rsidRDefault="00076EA5">
      <w:pPr>
        <w:pStyle w:val="ConsPlusNormal"/>
        <w:ind w:firstLine="540"/>
        <w:jc w:val="both"/>
      </w:pPr>
      <w:r>
        <w:t>1. Настоящий закон вступает в силу по истечении 10 дней со дня его официального опубликования.</w:t>
      </w:r>
    </w:p>
    <w:p w:rsidR="00076EA5" w:rsidRDefault="00076EA5">
      <w:pPr>
        <w:pStyle w:val="ConsPlusNormal"/>
        <w:ind w:firstLine="540"/>
        <w:jc w:val="both"/>
      </w:pPr>
    </w:p>
    <w:p w:rsidR="00076EA5" w:rsidRDefault="00076EA5">
      <w:pPr>
        <w:pStyle w:val="ConsPlusNormal"/>
        <w:ind w:firstLine="540"/>
        <w:jc w:val="both"/>
      </w:pPr>
      <w:r>
        <w:t>2. Со дня вступления в силу настоящего закона признать утратившими силу:</w:t>
      </w:r>
    </w:p>
    <w:p w:rsidR="00076EA5" w:rsidRDefault="00076EA5">
      <w:pPr>
        <w:pStyle w:val="ConsPlusNormal"/>
        <w:spacing w:before="220"/>
        <w:ind w:firstLine="540"/>
        <w:jc w:val="both"/>
      </w:pPr>
      <w:hyperlink r:id="rId24">
        <w:r>
          <w:rPr>
            <w:color w:val="0000FF"/>
          </w:rPr>
          <w:t>закон</w:t>
        </w:r>
      </w:hyperlink>
      <w:r>
        <w:t xml:space="preserve"> Белгородской области от 3 мая 2006 года N 33 "О лицензировании розничной продажи алкогольной продукции" (Сборник нормативных правовых актов Белгородской области, 2006, N 85);</w:t>
      </w:r>
    </w:p>
    <w:p w:rsidR="00076EA5" w:rsidRDefault="00076EA5">
      <w:pPr>
        <w:pStyle w:val="ConsPlusNormal"/>
        <w:spacing w:before="220"/>
        <w:ind w:firstLine="540"/>
        <w:jc w:val="both"/>
      </w:pPr>
      <w:hyperlink r:id="rId25">
        <w:r>
          <w:rPr>
            <w:color w:val="0000FF"/>
          </w:rPr>
          <w:t>закон</w:t>
        </w:r>
      </w:hyperlink>
      <w:r>
        <w:t xml:space="preserve"> Белгородской области от 29 июня 2006 года N 48 "О внесении изменений в закон Белгородской области "О лицензировании розничной продажи алкогольной продукции" (Сборник нормативных правовых актов Белгородской области, 2006, N 87);</w:t>
      </w:r>
    </w:p>
    <w:p w:rsidR="00076EA5" w:rsidRDefault="00076EA5">
      <w:pPr>
        <w:pStyle w:val="ConsPlusNormal"/>
        <w:spacing w:before="220"/>
        <w:ind w:firstLine="540"/>
        <w:jc w:val="both"/>
      </w:pPr>
      <w:hyperlink r:id="rId26">
        <w:r>
          <w:rPr>
            <w:color w:val="0000FF"/>
          </w:rPr>
          <w:t>закон</w:t>
        </w:r>
      </w:hyperlink>
      <w:r>
        <w:t xml:space="preserve"> Белгородской области от 7 июля 2009 года N 286 "О внесении изменений в закон Белгородской области "О лицензировании розничной продажи алкогольной продукции" ("Белгородские известия", 2009, 15 июля);</w:t>
      </w:r>
    </w:p>
    <w:p w:rsidR="00076EA5" w:rsidRDefault="00076EA5">
      <w:pPr>
        <w:pStyle w:val="ConsPlusNormal"/>
        <w:spacing w:before="220"/>
        <w:ind w:firstLine="540"/>
        <w:jc w:val="both"/>
      </w:pPr>
      <w:hyperlink r:id="rId27">
        <w:r>
          <w:rPr>
            <w:color w:val="0000FF"/>
          </w:rPr>
          <w:t>закон</w:t>
        </w:r>
      </w:hyperlink>
      <w:r>
        <w:t xml:space="preserve"> Белгородской области от 15 марта 2010 года N 329 "О внесении изменений в закон Белгородской области "О лицензировании розничной продажи алкогольной продукции" ("Белгородские известия", 2010, 23 марта);</w:t>
      </w:r>
    </w:p>
    <w:p w:rsidR="00076EA5" w:rsidRDefault="00076EA5">
      <w:pPr>
        <w:pStyle w:val="ConsPlusNormal"/>
        <w:spacing w:before="220"/>
        <w:ind w:firstLine="540"/>
        <w:jc w:val="both"/>
      </w:pPr>
      <w:hyperlink r:id="rId28">
        <w:r>
          <w:rPr>
            <w:color w:val="0000FF"/>
          </w:rPr>
          <w:t>закон</w:t>
        </w:r>
      </w:hyperlink>
      <w:r>
        <w:t xml:space="preserve"> Белгородской области от 28 июня 2010 года N 357 "О внесении изменений в статью 5 закона Белгородской области "О лицензировании розничной продажи алкогольной продукции" ("Белгородские известия", 2010, 2 июля);</w:t>
      </w:r>
    </w:p>
    <w:p w:rsidR="00076EA5" w:rsidRDefault="00076EA5">
      <w:pPr>
        <w:pStyle w:val="ConsPlusNormal"/>
        <w:spacing w:before="220"/>
        <w:ind w:firstLine="540"/>
        <w:jc w:val="both"/>
      </w:pPr>
      <w:hyperlink r:id="rId29">
        <w:r>
          <w:rPr>
            <w:color w:val="0000FF"/>
          </w:rPr>
          <w:t>закон</w:t>
        </w:r>
      </w:hyperlink>
      <w:r>
        <w:t xml:space="preserve"> Белгородской области от 3 декабря 2010 года N 5 "О внесении изменений в статьи 4 и 5 закона Белгородской области "О лицензировании розничной продажи алкогольной продукции" ("Белгородские известия", 2010, 10 декабря);</w:t>
      </w:r>
    </w:p>
    <w:p w:rsidR="00076EA5" w:rsidRDefault="00076EA5">
      <w:pPr>
        <w:pStyle w:val="ConsPlusNormal"/>
        <w:spacing w:before="220"/>
        <w:ind w:firstLine="540"/>
        <w:jc w:val="both"/>
      </w:pPr>
      <w:hyperlink r:id="rId30">
        <w:r>
          <w:rPr>
            <w:color w:val="0000FF"/>
          </w:rPr>
          <w:t>закон</w:t>
        </w:r>
      </w:hyperlink>
      <w:r>
        <w:t xml:space="preserve"> Белгородской области от 4 мая 2012 года N 106 "О внесении изменений в закон Белгородской области "О лицензировании розничной продажи алкогольной продукции" ("Белгородские известия", 2012, 12 мая).</w:t>
      </w:r>
    </w:p>
    <w:p w:rsidR="00076EA5" w:rsidRDefault="00076EA5">
      <w:pPr>
        <w:pStyle w:val="ConsPlusNormal"/>
        <w:ind w:firstLine="540"/>
        <w:jc w:val="both"/>
      </w:pPr>
    </w:p>
    <w:p w:rsidR="00076EA5" w:rsidRDefault="00076EA5">
      <w:pPr>
        <w:pStyle w:val="ConsPlusNormal"/>
        <w:jc w:val="right"/>
      </w:pPr>
      <w:r>
        <w:t>Губернатор Белгородской области</w:t>
      </w:r>
    </w:p>
    <w:p w:rsidR="00076EA5" w:rsidRDefault="00076EA5">
      <w:pPr>
        <w:pStyle w:val="ConsPlusNormal"/>
        <w:jc w:val="right"/>
      </w:pPr>
      <w:r>
        <w:t>Е.С.САВЧЕНКО</w:t>
      </w:r>
    </w:p>
    <w:p w:rsidR="00076EA5" w:rsidRDefault="00076EA5">
      <w:pPr>
        <w:pStyle w:val="ConsPlusNormal"/>
      </w:pPr>
      <w:r>
        <w:t>г. Белгород</w:t>
      </w:r>
    </w:p>
    <w:p w:rsidR="00076EA5" w:rsidRDefault="00076EA5">
      <w:pPr>
        <w:pStyle w:val="ConsPlusNormal"/>
        <w:spacing w:before="220"/>
      </w:pPr>
      <w:r>
        <w:t>28 апреля 2016 года</w:t>
      </w:r>
    </w:p>
    <w:p w:rsidR="00076EA5" w:rsidRDefault="00076EA5">
      <w:pPr>
        <w:pStyle w:val="ConsPlusNormal"/>
        <w:spacing w:before="220"/>
      </w:pPr>
      <w:r>
        <w:t>N 71</w:t>
      </w:r>
    </w:p>
    <w:p w:rsidR="00076EA5" w:rsidRDefault="00076EA5">
      <w:pPr>
        <w:pStyle w:val="ConsPlusNormal"/>
        <w:ind w:firstLine="540"/>
        <w:jc w:val="both"/>
      </w:pPr>
    </w:p>
    <w:p w:rsidR="00076EA5" w:rsidRDefault="00076EA5">
      <w:pPr>
        <w:pStyle w:val="ConsPlusNormal"/>
        <w:ind w:firstLine="540"/>
        <w:jc w:val="both"/>
      </w:pPr>
    </w:p>
    <w:p w:rsidR="00076EA5" w:rsidRDefault="00076EA5">
      <w:pPr>
        <w:pStyle w:val="ConsPlusNormal"/>
        <w:pBdr>
          <w:bottom w:val="single" w:sz="6" w:space="0" w:color="auto"/>
        </w:pBdr>
        <w:spacing w:before="100" w:after="100"/>
        <w:jc w:val="both"/>
        <w:rPr>
          <w:sz w:val="2"/>
          <w:szCs w:val="2"/>
        </w:rPr>
      </w:pPr>
    </w:p>
    <w:p w:rsidR="00797651" w:rsidRDefault="00797651">
      <w:bookmarkStart w:id="2" w:name="_GoBack"/>
      <w:bookmarkEnd w:id="2"/>
    </w:p>
    <w:sectPr w:rsidR="00797651" w:rsidSect="00FF7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A5"/>
    <w:rsid w:val="00076EA5"/>
    <w:rsid w:val="0079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EF323-3214-4DE1-A88E-94AB2945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E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6E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6E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F4675190830035F2C2E7AD3253BB9D5678D14AF64342EC817E214B7B6FAC5A67F985D10B2C717767ED9644217D145B23EC7281E320B7EF0949yEd0G" TargetMode="External"/><Relationship Id="rId13" Type="http://schemas.openxmlformats.org/officeDocument/2006/relationships/hyperlink" Target="consultantplus://offline/ref=A347F4675190830035F2C2E7AD3253BB9D5678D145FB4E44EB817E214B7B6FAC5A67F985D10B2C717767ED9944217D145B23EC7281E320B7EF0949yEd0G" TargetMode="External"/><Relationship Id="rId18" Type="http://schemas.openxmlformats.org/officeDocument/2006/relationships/hyperlink" Target="consultantplus://offline/ref=A347F4675190830035F2C2E7AD3253BB9D5678D148F7474DE9817E214B7B6FAC5A67F985D10B2C717767EC9044217D145B23EC7281E320B7EF0949yEd0G" TargetMode="External"/><Relationship Id="rId26" Type="http://schemas.openxmlformats.org/officeDocument/2006/relationships/hyperlink" Target="consultantplus://offline/ref=A347F4675190830035F2C2E7AD3253BB9D5678D14CFA4F4DEB817E214B7B6FAC5A67F997D15320717279EC9351772C52y0dCG" TargetMode="External"/><Relationship Id="rId3" Type="http://schemas.openxmlformats.org/officeDocument/2006/relationships/webSettings" Target="webSettings.xml"/><Relationship Id="rId21" Type="http://schemas.openxmlformats.org/officeDocument/2006/relationships/hyperlink" Target="consultantplus://offline/ref=A347F4675190830035F2DCEABB5E09B69D5C24DB4EFC4C13B0DE257C1C7265FB1D28A0C7940E257A2336A9C44275294E0F2CF2759FE0y2d0G" TargetMode="External"/><Relationship Id="rId7" Type="http://schemas.openxmlformats.org/officeDocument/2006/relationships/hyperlink" Target="consultantplus://offline/ref=A347F4675190830035F2C2E7AD3253BB9D5678D14AFC4646EF817E214B7B6FAC5A67F985D10B2C717767ED9644217D145B23EC7281E320B7EF0949yEd0G" TargetMode="External"/><Relationship Id="rId12" Type="http://schemas.openxmlformats.org/officeDocument/2006/relationships/hyperlink" Target="consultantplus://offline/ref=A347F4675190830035F2C2E7AD3253BB9D5678D148F7474DE9817E214B7B6FAC5A67F985D10B2C717767ED9944217D145B23EC7281E320B7EF0949yEd0G" TargetMode="External"/><Relationship Id="rId17" Type="http://schemas.openxmlformats.org/officeDocument/2006/relationships/hyperlink" Target="consultantplus://offline/ref=A347F4675190830035F2C2E7AD3253BB9D5678D148FE4446EF817E214B7B6FAC5A67F985D10B2C717767ED9644217D145B23EC7281E320B7EF0949yEd0G" TargetMode="External"/><Relationship Id="rId25" Type="http://schemas.openxmlformats.org/officeDocument/2006/relationships/hyperlink" Target="consultantplus://offline/ref=A347F4675190830035F2C2E7AD3253BB9D5678D145F84040E7DC742912776DAB5538FC82C00B2D746966EF8F4D752Ey5d2G" TargetMode="External"/><Relationship Id="rId2" Type="http://schemas.openxmlformats.org/officeDocument/2006/relationships/settings" Target="settings.xml"/><Relationship Id="rId16" Type="http://schemas.openxmlformats.org/officeDocument/2006/relationships/hyperlink" Target="consultantplus://offline/ref=A347F4675190830035F2C2E7AD3253BB9D5678D148F7474DE9817E214B7B6FAC5A67F985D10B2C717767EC9144217D145B23EC7281E320B7EF0949yEd0G" TargetMode="External"/><Relationship Id="rId20" Type="http://schemas.openxmlformats.org/officeDocument/2006/relationships/hyperlink" Target="consultantplus://offline/ref=A347F4675190830035F2C2E7AD3253BB9D5678D14AFC4646EF817E214B7B6FAC5A67F985D10B2C717767ED9644217D145B23EC7281E320B7EF0949yEd0G" TargetMode="External"/><Relationship Id="rId29" Type="http://schemas.openxmlformats.org/officeDocument/2006/relationships/hyperlink" Target="consultantplus://offline/ref=A347F4675190830035F2C2E7AD3253BB9D5678D14FFE4547E9817E214B7B6FAC5A67F997D15320717279EC9351772C52y0dCG" TargetMode="External"/><Relationship Id="rId1" Type="http://schemas.openxmlformats.org/officeDocument/2006/relationships/styles" Target="styles.xml"/><Relationship Id="rId6" Type="http://schemas.openxmlformats.org/officeDocument/2006/relationships/hyperlink" Target="consultantplus://offline/ref=A347F4675190830035F2C2E7AD3253BB9D5678D148F7474DE9817E214B7B6FAC5A67F985D10B2C717767ED9644217D145B23EC7281E320B7EF0949yEd0G" TargetMode="External"/><Relationship Id="rId11" Type="http://schemas.openxmlformats.org/officeDocument/2006/relationships/hyperlink" Target="consultantplus://offline/ref=A347F4675190830035F2DCEABB5E09B69D5C24DB4EFC4C13B0DE257C1C7265FB1D28A0C0970026252623B89C4F7032510C30EE779DyEd0G" TargetMode="External"/><Relationship Id="rId24" Type="http://schemas.openxmlformats.org/officeDocument/2006/relationships/hyperlink" Target="consultantplus://offline/ref=A347F4675190830035F2C2E7AD3253BB9D5678D14FF9424DED817E214B7B6FAC5A67F997D15320717279EC9351772C52y0dCG" TargetMode="External"/><Relationship Id="rId32" Type="http://schemas.openxmlformats.org/officeDocument/2006/relationships/theme" Target="theme/theme1.xml"/><Relationship Id="rId5" Type="http://schemas.openxmlformats.org/officeDocument/2006/relationships/hyperlink" Target="consultantplus://offline/ref=A347F4675190830035F2C2E7AD3253BB9D5678D148FE4446EF817E214B7B6FAC5A67F985D10B2C717767ED9644217D145B23EC7281E320B7EF0949yEd0G" TargetMode="External"/><Relationship Id="rId15" Type="http://schemas.openxmlformats.org/officeDocument/2006/relationships/hyperlink" Target="consultantplus://offline/ref=A347F4675190830035F2C2E7AD3253BB9D5678D145F84F43EB817E214B7B6FAC5A67F985D10B2C717767ED9644217D145B23EC7281E320B7EF0949yEd0G" TargetMode="External"/><Relationship Id="rId23" Type="http://schemas.openxmlformats.org/officeDocument/2006/relationships/hyperlink" Target="consultantplus://offline/ref=A347F4675190830035F2C2E7AD3253BB9D5678D148F7474DE9817E214B7B6FAC5A67F985D10B2C717767EC9344217D145B23EC7281E320B7EF0949yEd0G" TargetMode="External"/><Relationship Id="rId28" Type="http://schemas.openxmlformats.org/officeDocument/2006/relationships/hyperlink" Target="consultantplus://offline/ref=A347F4675190830035F2C2E7AD3253BB9D5678D14CF64044EE817E214B7B6FAC5A67F997D15320717279EC9351772C52y0dCG" TargetMode="External"/><Relationship Id="rId10" Type="http://schemas.openxmlformats.org/officeDocument/2006/relationships/hyperlink" Target="consultantplus://offline/ref=A347F4675190830035F2C2E7AD3253BB9D5678D145F84F43EB817E214B7B6FAC5A67F985D10B2C717767ED9644217D145B23EC7281E320B7EF0949yEd0G" TargetMode="External"/><Relationship Id="rId19" Type="http://schemas.openxmlformats.org/officeDocument/2006/relationships/hyperlink" Target="consultantplus://offline/ref=A347F4675190830035F2DCEABB5E09B69D5E27D54AFE4C13B0DE257C1C7265FB0F28F8CB950333707579EF914Dy7d7G"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347F4675190830035F2C2E7AD3253BB9D5678D145FB4E44EB817E214B7B6FAC5A67F985D10B2C717767ED9644217D145B23EC7281E320B7EF0949yEd0G" TargetMode="External"/><Relationship Id="rId14" Type="http://schemas.openxmlformats.org/officeDocument/2006/relationships/hyperlink" Target="consultantplus://offline/ref=A347F4675190830035F2C2E7AD3253BB9D5678D145FB4E44EB817E214B7B6FAC5A67F985D10B2C717767ED9844217D145B23EC7281E320B7EF0949yEd0G" TargetMode="External"/><Relationship Id="rId22" Type="http://schemas.openxmlformats.org/officeDocument/2006/relationships/hyperlink" Target="consultantplus://offline/ref=A347F4675190830035F2C2E7AD3253BB9D5678D14AF64342EC817E214B7B6FAC5A67F985D10B2C717767ED9644217D145B23EC7281E320B7EF0949yEd0G" TargetMode="External"/><Relationship Id="rId27" Type="http://schemas.openxmlformats.org/officeDocument/2006/relationships/hyperlink" Target="consultantplus://offline/ref=A347F4675190830035F2C2E7AD3253BB9D5678D14CF94340EA817E214B7B6FAC5A67F997D15320717279EC9351772C52y0dCG" TargetMode="External"/><Relationship Id="rId30" Type="http://schemas.openxmlformats.org/officeDocument/2006/relationships/hyperlink" Target="consultantplus://offline/ref=A347F4675190830035F2C2E7AD3253BB9D5678D14FF94241EF817E214B7B6FAC5A67F997D15320717279EC9351772C52y0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10587</Characters>
  <Application>Microsoft Office Word</Application>
  <DocSecurity>0</DocSecurity>
  <Lines>88</Lines>
  <Paragraphs>24</Paragraphs>
  <ScaleCrop>false</ScaleCrop>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2022-12-05T06:29:00Z</dcterms:created>
  <dcterms:modified xsi:type="dcterms:W3CDTF">2022-12-05T06:30:00Z</dcterms:modified>
</cp:coreProperties>
</file>