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D19E" w14:textId="7564D6D8" w:rsidR="009F5AD4" w:rsidRPr="00B3601A" w:rsidRDefault="00B3601A" w:rsidP="000F6E06">
      <w:pPr>
        <w:jc w:val="center"/>
        <w:rPr>
          <w:rFonts w:ascii="Times New Roman" w:hAnsi="Times New Roman" w:cs="Times New Roman"/>
          <w:sz w:val="26"/>
          <w:szCs w:val="26"/>
        </w:rPr>
      </w:pPr>
      <w:r w:rsidRPr="00B3601A">
        <w:rPr>
          <w:rFonts w:ascii="Times New Roman" w:hAnsi="Times New Roman" w:cs="Times New Roman"/>
          <w:sz w:val="26"/>
          <w:szCs w:val="26"/>
        </w:rPr>
        <w:t>Информация о среднемесячной заработной плате для размещения в информационно-телекоммуникационной сети Интернет за 2025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8"/>
        <w:gridCol w:w="2688"/>
        <w:gridCol w:w="2353"/>
        <w:gridCol w:w="1868"/>
        <w:gridCol w:w="1868"/>
      </w:tblGrid>
      <w:tr w:rsidR="00B3601A" w14:paraId="44F2AAED" w14:textId="77777777" w:rsidTr="007A3574">
        <w:tc>
          <w:tcPr>
            <w:tcW w:w="568" w:type="dxa"/>
          </w:tcPr>
          <w:p w14:paraId="62C5DA3A" w14:textId="3F532C7C" w:rsidR="00B3601A" w:rsidRDefault="00B3601A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88" w:type="dxa"/>
          </w:tcPr>
          <w:p w14:paraId="5B51CAC5" w14:textId="163247A2" w:rsidR="00B3601A" w:rsidRDefault="00B3601A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A3574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353" w:type="dxa"/>
          </w:tcPr>
          <w:p w14:paraId="6BDCD064" w14:textId="15F13CF9" w:rsidR="00B3601A" w:rsidRDefault="00B3601A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68" w:type="dxa"/>
          </w:tcPr>
          <w:p w14:paraId="11336A97" w14:textId="57678AD2" w:rsidR="00B3601A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68" w:type="dxa"/>
          </w:tcPr>
          <w:p w14:paraId="7C8CE9CF" w14:textId="10A22612" w:rsidR="00B3601A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 за 2025 год (руб.)</w:t>
            </w:r>
          </w:p>
        </w:tc>
      </w:tr>
      <w:tr w:rsidR="007A3574" w14:paraId="1BDA2333" w14:textId="77777777" w:rsidTr="007A3574">
        <w:tc>
          <w:tcPr>
            <w:tcW w:w="568" w:type="dxa"/>
            <w:vMerge w:val="restart"/>
          </w:tcPr>
          <w:p w14:paraId="2C942256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Merge w:val="restart"/>
          </w:tcPr>
          <w:p w14:paraId="49F607B8" w14:textId="03E6BDA8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делам ГО и ЧС городского округа»</w:t>
            </w:r>
          </w:p>
        </w:tc>
        <w:tc>
          <w:tcPr>
            <w:tcW w:w="2353" w:type="dxa"/>
          </w:tcPr>
          <w:p w14:paraId="7E930CCF" w14:textId="2202D3DD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Олейников Алексей Иванович уволен 25.04.25г.</w:t>
            </w:r>
          </w:p>
        </w:tc>
        <w:tc>
          <w:tcPr>
            <w:tcW w:w="1868" w:type="dxa"/>
          </w:tcPr>
          <w:p w14:paraId="6A5F61C6" w14:textId="0E267FDF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</w:p>
        </w:tc>
        <w:tc>
          <w:tcPr>
            <w:tcW w:w="1868" w:type="dxa"/>
          </w:tcPr>
          <w:p w14:paraId="6836DD71" w14:textId="081E7D8F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123 049,87</w:t>
            </w:r>
          </w:p>
        </w:tc>
      </w:tr>
      <w:tr w:rsidR="007A3574" w14:paraId="2147E37D" w14:textId="77777777" w:rsidTr="007A3574">
        <w:tc>
          <w:tcPr>
            <w:tcW w:w="568" w:type="dxa"/>
            <w:vMerge/>
          </w:tcPr>
          <w:p w14:paraId="1A852BA1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Merge/>
          </w:tcPr>
          <w:p w14:paraId="01E779A3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283213E5" w14:textId="7C1B47C6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Расторгуев Михаил Петрович принят 02.10.25г.</w:t>
            </w:r>
          </w:p>
        </w:tc>
        <w:tc>
          <w:tcPr>
            <w:tcW w:w="1868" w:type="dxa"/>
          </w:tcPr>
          <w:p w14:paraId="2431FC15" w14:textId="4254A68F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</w:p>
        </w:tc>
        <w:tc>
          <w:tcPr>
            <w:tcW w:w="1868" w:type="dxa"/>
          </w:tcPr>
          <w:p w14:paraId="2CA06B7A" w14:textId="5E4AEEA6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109 196,26</w:t>
            </w:r>
          </w:p>
        </w:tc>
      </w:tr>
      <w:tr w:rsidR="007A3574" w14:paraId="4F003815" w14:textId="77777777" w:rsidTr="007A3574">
        <w:tc>
          <w:tcPr>
            <w:tcW w:w="568" w:type="dxa"/>
            <w:vMerge/>
          </w:tcPr>
          <w:p w14:paraId="5DEF06C7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Merge/>
          </w:tcPr>
          <w:p w14:paraId="35E3EE5D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043C391C" w14:textId="386F650D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Логачев Евгений Николаевич уволен 02.12.25г.</w:t>
            </w:r>
          </w:p>
        </w:tc>
        <w:tc>
          <w:tcPr>
            <w:tcW w:w="1868" w:type="dxa"/>
          </w:tcPr>
          <w:p w14:paraId="15679A0D" w14:textId="78D2FF01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  <w:tc>
          <w:tcPr>
            <w:tcW w:w="1868" w:type="dxa"/>
          </w:tcPr>
          <w:p w14:paraId="428DA503" w14:textId="7EB8E93B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119 355,30</w:t>
            </w:r>
          </w:p>
        </w:tc>
      </w:tr>
      <w:tr w:rsidR="007A3574" w14:paraId="697DE870" w14:textId="77777777" w:rsidTr="007A3574">
        <w:tc>
          <w:tcPr>
            <w:tcW w:w="568" w:type="dxa"/>
            <w:vMerge/>
          </w:tcPr>
          <w:p w14:paraId="56746F38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Merge/>
          </w:tcPr>
          <w:p w14:paraId="4BDB9F45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4379F16F" w14:textId="07A74F69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Зюбенко Сергей Васильевич уволен 05.11.25г.</w:t>
            </w:r>
          </w:p>
        </w:tc>
        <w:tc>
          <w:tcPr>
            <w:tcW w:w="1868" w:type="dxa"/>
          </w:tcPr>
          <w:p w14:paraId="38300139" w14:textId="461061B8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  <w:tc>
          <w:tcPr>
            <w:tcW w:w="1868" w:type="dxa"/>
          </w:tcPr>
          <w:p w14:paraId="24ABAFA4" w14:textId="56B354EB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79 055,25</w:t>
            </w:r>
          </w:p>
        </w:tc>
      </w:tr>
      <w:tr w:rsidR="007A3574" w14:paraId="7B1ED16A" w14:textId="77777777" w:rsidTr="007A3574">
        <w:tc>
          <w:tcPr>
            <w:tcW w:w="568" w:type="dxa"/>
            <w:vMerge/>
          </w:tcPr>
          <w:p w14:paraId="1E4B03EE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Merge/>
          </w:tcPr>
          <w:p w14:paraId="3EE282E0" w14:textId="77777777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3" w:type="dxa"/>
          </w:tcPr>
          <w:p w14:paraId="12C394CF" w14:textId="36C3AEFF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Пеньков Александр Павлович </w:t>
            </w:r>
            <w:r w:rsidR="00336487">
              <w:rPr>
                <w:rFonts w:ascii="Times New Roman" w:hAnsi="Times New Roman" w:cs="Times New Roman"/>
                <w:sz w:val="26"/>
                <w:szCs w:val="26"/>
              </w:rPr>
              <w:t>уволен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20.11.25г.</w:t>
            </w:r>
          </w:p>
        </w:tc>
        <w:tc>
          <w:tcPr>
            <w:tcW w:w="1868" w:type="dxa"/>
          </w:tcPr>
          <w:p w14:paraId="74307CF9" w14:textId="7D819E5D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  <w:tc>
          <w:tcPr>
            <w:tcW w:w="1868" w:type="dxa"/>
          </w:tcPr>
          <w:p w14:paraId="03374A02" w14:textId="778CDE83" w:rsidR="007A3574" w:rsidRDefault="007A3574" w:rsidP="007A3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63 527,32</w:t>
            </w:r>
          </w:p>
        </w:tc>
      </w:tr>
    </w:tbl>
    <w:p w14:paraId="7B7E29BB" w14:textId="77777777" w:rsidR="00B3601A" w:rsidRPr="00B3601A" w:rsidRDefault="00B3601A">
      <w:pPr>
        <w:rPr>
          <w:rFonts w:ascii="Times New Roman" w:hAnsi="Times New Roman" w:cs="Times New Roman"/>
          <w:sz w:val="26"/>
          <w:szCs w:val="26"/>
        </w:rPr>
      </w:pPr>
    </w:p>
    <w:sectPr w:rsidR="00B3601A" w:rsidRPr="00B3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F6E06"/>
    <w:rsid w:val="00336487"/>
    <w:rsid w:val="007A3574"/>
    <w:rsid w:val="00892630"/>
    <w:rsid w:val="009D0FAE"/>
    <w:rsid w:val="009F5AD4"/>
    <w:rsid w:val="00B3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ECBE"/>
  <w15:chartTrackingRefBased/>
  <w15:docId w15:val="{053DB0F5-BE0A-4DC7-8CC7-65694D7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A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A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A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A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A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A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5AD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3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ANTOSHIN</dc:creator>
  <cp:keywords/>
  <dc:description/>
  <cp:lastModifiedBy>ANTOSHIN</cp:lastModifiedBy>
  <cp:revision>5</cp:revision>
  <dcterms:created xsi:type="dcterms:W3CDTF">2026-03-31T11:34:00Z</dcterms:created>
  <dcterms:modified xsi:type="dcterms:W3CDTF">2026-03-31T12:39:00Z</dcterms:modified>
</cp:coreProperties>
</file>